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pBdr>
          <w:bottom w:val="none" w:color="auto" w:sz="0" w:space="0"/>
        </w:pBdr>
        <w:tabs>
          <w:tab w:val="left" w:pos="9142"/>
          <w:tab w:val="clear" w:pos="4153"/>
        </w:tabs>
        <w:spacing w:line="320" w:lineRule="exact"/>
        <w:jc w:val="left"/>
        <w:rPr>
          <w:rStyle w:val="17"/>
          <w:rFonts w:hint="default"/>
          <w:color w:val="000000" w:themeColor="text1"/>
          <w:szCs w:val="21"/>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58240" behindDoc="1" locked="0" layoutInCell="1" allowOverlap="1">
            <wp:simplePos x="0" y="0"/>
            <wp:positionH relativeFrom="column">
              <wp:posOffset>29845</wp:posOffset>
            </wp:positionH>
            <wp:positionV relativeFrom="paragraph">
              <wp:posOffset>-12065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noChangeArrowheads="1"/>
                    </pic:cNvPicPr>
                  </pic:nvPicPr>
                  <pic:blipFill>
                    <a:blip r:embed="rId7" cstate="print"/>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17"/>
          <w:rFonts w:hint="default"/>
          <w:color w:val="000000" w:themeColor="text1"/>
          <w:spacing w:val="20"/>
          <w:szCs w:val="21"/>
          <w14:textFill>
            <w14:solidFill>
              <w14:schemeClr w14:val="tx1"/>
            </w14:solidFill>
          </w14:textFill>
        </w:rPr>
        <w:t>北京国标联合认证有限公司</w:t>
      </w:r>
      <w:r>
        <w:rPr>
          <w:rStyle w:val="17"/>
          <w:rFonts w:hint="default"/>
          <w:color w:val="000000" w:themeColor="text1"/>
          <w:szCs w:val="21"/>
          <w14:textFill>
            <w14:solidFill>
              <w14:schemeClr w14:val="tx1"/>
            </w14:solidFill>
          </w14:textFill>
        </w:rPr>
        <w:tab/>
      </w:r>
      <w:r>
        <w:rPr>
          <w:rStyle w:val="17"/>
          <w:rFonts w:hint="default"/>
          <w:color w:val="000000" w:themeColor="text1"/>
          <w:szCs w:val="21"/>
          <w14:textFill>
            <w14:solidFill>
              <w14:schemeClr w14:val="tx1"/>
            </w14:solidFill>
          </w14:textFill>
        </w:rPr>
        <w:tab/>
      </w:r>
    </w:p>
    <w:p>
      <w:pPr>
        <w:ind w:left="6195" w:hanging="6195" w:hangingChars="2950"/>
        <w:rPr>
          <w:rStyle w:val="17"/>
          <w:rFonts w:hint="default"/>
          <w:color w:val="000000" w:themeColor="text1"/>
          <w:w w:val="90"/>
          <w:szCs w:val="2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58240" behindDoc="0" locked="0" layoutInCell="1" allowOverlap="1">
                <wp:simplePos x="0" y="0"/>
                <wp:positionH relativeFrom="column">
                  <wp:posOffset>-85725</wp:posOffset>
                </wp:positionH>
                <wp:positionV relativeFrom="paragraph">
                  <wp:posOffset>217170</wp:posOffset>
                </wp:positionV>
                <wp:extent cx="6227445" cy="0"/>
                <wp:effectExtent l="0" t="0" r="0" b="0"/>
                <wp:wrapNone/>
                <wp:docPr id="9" name="直接连接符 9"/>
                <wp:cNvGraphicFramePr/>
                <a:graphic xmlns:a="http://schemas.openxmlformats.org/drawingml/2006/main">
                  <a:graphicData uri="http://schemas.microsoft.com/office/word/2010/wordprocessingShape">
                    <wps:wsp>
                      <wps:cNvCnPr/>
                      <wps:spPr>
                        <a:xfrm>
                          <a:off x="0" y="0"/>
                          <a:ext cx="6227445" cy="0"/>
                        </a:xfrm>
                        <a:prstGeom prst="line">
                          <a:avLst/>
                        </a:prstGeom>
                        <a:noFill/>
                        <a:ln w="6350" cap="flat" cmpd="sng" algn="ctr">
                          <a:solidFill>
                            <a:srgbClr val="000000"/>
                          </a:solidFill>
                          <a:prstDash val="solid"/>
                          <a:miter lim="800000"/>
                        </a:ln>
                      </wps:spPr>
                      <wps:bodyPr/>
                    </wps:wsp>
                  </a:graphicData>
                </a:graphic>
              </wp:anchor>
            </w:drawing>
          </mc:Choice>
          <mc:Fallback>
            <w:pict>
              <v:line id="_x0000_s1026" o:spid="_x0000_s1026" o:spt="20" style="position:absolute;left:0pt;margin-left:-6.75pt;margin-top:17.1pt;height:0pt;width:490.35pt;z-index:251658240;mso-width-relative:page;mso-height-relative:page;" filled="f" stroked="t" coordsize="21600,21600" o:gfxdata="UEsDBAoAAAAAAIdO4kAAAAAAAAAAAAAAAAAEAAAAZHJzL1BLAwQUAAAACACHTuJALHdMSNcAAAAJ&#10;AQAADwAAAGRycy9kb3ducmV2LnhtbE2PPU/DMBCGdyT+g3VIbK2TFpoS4nRAYkBCggYGRje5JgH7&#10;HGw3Cf+eQwyw3cej954rdrM1YkQfekcK0mUCAql2TU+tgteX+8UWRIiaGm0coYIvDLArz88KnTdu&#10;oj2OVWwFh1DItYIuxiGXMtQdWh2WbkDi3dF5qyO3vpWN1xOHWyNXSbKRVvfEFzo94F2H9Ud1spxC&#10;2edxNv7t+emx21bTOz6MGSp1eZEmtyAizvEPhh99VoeSnQ7uRE0QRsEiXV8zqmB9tQLBwM0m4+Lw&#10;O5BlIf9/UH4DUEsDBBQAAAAIAIdO4kDaAXmryAEAAGMDAAAOAAAAZHJzL2Uyb0RvYy54bWytU81u&#10;EzEQviPxDpbvZNPQlnaVTQ+NygVBJOABJl7vriX/acZkk5fgBZC4wYkjd96m5TEYO2la4IbIYWLP&#10;zzf+vpmdX22dFRuNZIJv5MlkKoX2KrTG9418/+7m2YUUlMC3YIPXjdxpkleLp0/mY6z1LAzBthoF&#10;g3iqx9jIIaVYVxWpQTugSYjac7AL6CDxFfuqRRgZ3dlqNp2eV2PANmJQmoi9y31QLgp+12mV3nQd&#10;6SRsI/ltqVgsdp1ttZhD3SPEwajDM+AfXuHAeG56hFpCAvEBzV9QzigMFLo0UcFVoeuM0oUDszmZ&#10;/sHm7QBRFy4sDsWjTPT/YNXrzQqFaRt5KYUHxyO6+/T99uOXnz8+s7379lVcZpHGSDXnXvsVHm4U&#10;V5gZbzt0+Z+5iG0RdncUVm+TUOw8n81enJ6eSaHuY9VDYURKL3VwIh8aaY3PnKGGzStK3IxT71Oy&#10;24cbY22Zm/ViZPDnZzxZBbw9nYXERxeZD/leCrA9r6VKWBApWNPm6oxD2K+vLYoN5NUov0yUu/2W&#10;llsvgYZ9Xgntl8aZxJtrjWvkxeNq6xkky7UXKJ/Wod0V3YqfJ1naHLYur8rje6l++DYW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sd0xI1wAAAAkBAAAPAAAAAAAAAAEAIAAAACIAAABkcnMvZG93&#10;bnJldi54bWxQSwECFAAUAAAACACHTuJA2gF5q8gBAABjAwAADgAAAAAAAAABACAAAAAmAQAAZHJz&#10;L2Uyb0RvYy54bWxQSwUGAAAAAAYABgBZAQAAYAUAAAAA&#10;">
                <v:fill on="f" focussize="0,0"/>
                <v:stroke weight="0.5pt" color="#000000" miterlimit="8" joinstyle="miter"/>
                <v:imagedata o:title=""/>
                <o:lock v:ext="edit" aspectratio="f"/>
              </v:line>
            </w:pict>
          </mc:Fallback>
        </mc:AlternateContent>
      </w:r>
      <w:r>
        <w:rPr>
          <w:rStyle w:val="17"/>
          <w:rFonts w:hint="default"/>
          <w:color w:val="000000" w:themeColor="text1"/>
          <w:w w:val="90"/>
          <w:szCs w:val="21"/>
          <w14:textFill>
            <w14:solidFill>
              <w14:schemeClr w14:val="tx1"/>
            </w14:solidFill>
          </w14:textFill>
        </w:rPr>
        <w:t xml:space="preserve">Beijing International Standard united Certification Co.,Ltd.                                </w:t>
      </w:r>
    </w:p>
    <w:p>
      <w:pPr>
        <w:ind w:left="6195" w:leftChars="2950" w:firstLine="1050" w:firstLineChars="500"/>
        <w:rPr>
          <w:color w:val="000000" w:themeColor="text1"/>
          <w14:textFill>
            <w14:solidFill>
              <w14:schemeClr w14:val="tx1"/>
            </w14:solidFill>
          </w14:textFill>
        </w:rPr>
      </w:pPr>
    </w:p>
    <w:p>
      <w:pPr>
        <w:ind w:left="6195" w:leftChars="2950" w:firstLine="1050" w:firstLineChars="500"/>
        <w:rPr>
          <w:color w:val="000000" w:themeColor="text1"/>
          <w14:textFill>
            <w14:solidFill>
              <w14:schemeClr w14:val="tx1"/>
            </w14:solidFill>
          </w14:textFill>
        </w:rPr>
      </w:pPr>
      <w:r>
        <w:rPr>
          <w:rFonts w:hint="eastAsia"/>
          <w:color w:val="000000" w:themeColor="text1"/>
          <w14:textFill>
            <w14:solidFill>
              <w14:schemeClr w14:val="tx1"/>
            </w14:solidFill>
          </w14:textFill>
        </w:rPr>
        <w:t>合同编号：</w:t>
      </w:r>
      <w:permStart w:id="0" w:edGrp="everyone"/>
      <w:r>
        <w:rPr>
          <w:rFonts w:hint="eastAsia"/>
          <w:color w:val="000000" w:themeColor="text1"/>
          <w14:textFill>
            <w14:solidFill>
              <w14:schemeClr w14:val="tx1"/>
            </w14:solidFill>
          </w14:textFill>
        </w:rPr>
        <w:tab/>
      </w:r>
      <w:r>
        <w:rPr>
          <w:rFonts w:hint="eastAsia"/>
        </w:rPr>
        <w:t>0245-2019</w:t>
      </w:r>
      <w:r>
        <w:rPr>
          <w:rFonts w:hint="eastAsia"/>
          <w:color w:val="000000" w:themeColor="text1"/>
          <w14:textFill>
            <w14:solidFill>
              <w14:schemeClr w14:val="tx1"/>
            </w14:solidFill>
          </w14:textFill>
        </w:rPr>
        <w:t xml:space="preserve">  </w:t>
      </w:r>
      <w:permEnd w:id="0"/>
    </w:p>
    <w:p>
      <w:pPr>
        <w:spacing w:line="276" w:lineRule="auto"/>
        <w:outlineLvl w:val="0"/>
        <w:rPr>
          <w:rFonts w:ascii="Arial" w:hAnsi="Arial" w:eastAsia="幼圆" w:cs="Arial"/>
          <w:color w:val="000000" w:themeColor="text1"/>
          <w14:textFill>
            <w14:solidFill>
              <w14:schemeClr w14:val="tx1"/>
            </w14:solidFill>
          </w14:textFill>
        </w:rPr>
      </w:pPr>
      <w:r>
        <w:rPr>
          <w:color w:val="000000" w:themeColor="text1"/>
          <w14:textFill>
            <w14:solidFill>
              <w14:schemeClr w14:val="tx1"/>
            </w14:solidFill>
          </w14:textFill>
        </w:rPr>
        <w:t xml:space="preserve">  </w:t>
      </w:r>
      <w:r>
        <w:rPr>
          <w:rFonts w:ascii="幼圆" w:eastAsia="幼圆"/>
          <w:color w:val="000000" w:themeColor="text1"/>
          <w:sz w:val="28"/>
          <w14:textFill>
            <w14:solidFill>
              <w14:schemeClr w14:val="tx1"/>
            </w14:solidFill>
          </w14:textFill>
        </w:rPr>
        <w:t xml:space="preserve">  </w:t>
      </w:r>
      <w:r>
        <w:rPr>
          <w:rFonts w:hint="eastAsia" w:ascii="幼圆" w:eastAsia="幼圆"/>
          <w:color w:val="000000" w:themeColor="text1"/>
          <w:sz w:val="28"/>
          <w14:textFill>
            <w14:solidFill>
              <w14:schemeClr w14:val="tx1"/>
            </w14:solidFill>
          </w14:textFill>
        </w:rPr>
        <w:t xml:space="preserve">    </w:t>
      </w:r>
      <w:r>
        <w:rPr>
          <w:rFonts w:ascii="幼圆" w:eastAsia="幼圆"/>
          <w:color w:val="000000" w:themeColor="text1"/>
          <w:sz w:val="28"/>
          <w14:textFill>
            <w14:solidFill>
              <w14:schemeClr w14:val="tx1"/>
            </w14:solidFill>
          </w14:textFill>
        </w:rPr>
        <w:t xml:space="preserve">       </w:t>
      </w:r>
      <w:r>
        <w:rPr>
          <w:rFonts w:hint="eastAsia" w:ascii="宋体" w:hAnsi="宋体" w:cs="宋体"/>
          <w:color w:val="000000" w:themeColor="text1"/>
          <w:sz w:val="28"/>
          <w14:textFill>
            <w14:solidFill>
              <w14:schemeClr w14:val="tx1"/>
            </w14:solidFill>
          </w14:textFill>
        </w:rPr>
        <w:t>　</w:t>
      </w:r>
      <w:r>
        <w:rPr>
          <w:rFonts w:ascii="幼圆" w:eastAsia="幼圆"/>
          <w:color w:val="000000" w:themeColor="text1"/>
          <w:sz w:val="28"/>
          <w14:textFill>
            <w14:solidFill>
              <w14:schemeClr w14:val="tx1"/>
            </w14:solidFill>
          </w14:textFill>
        </w:rPr>
        <w:t xml:space="preserve">  </w:t>
      </w:r>
      <w:r>
        <w:rPr>
          <w:rFonts w:ascii="Arial" w:hAnsi="Arial" w:eastAsia="幼圆" w:cs="Arial"/>
          <w:color w:val="000000" w:themeColor="text1"/>
          <w:sz w:val="28"/>
          <w14:textFill>
            <w14:solidFill>
              <w14:schemeClr w14:val="tx1"/>
            </w14:solidFill>
          </w14:textFill>
        </w:rPr>
        <w:t xml:space="preserve"> </w:t>
      </w:r>
      <w:r>
        <w:rPr>
          <w:rFonts w:hint="eastAsia" w:ascii="Arial" w:hAnsi="Arial" w:eastAsia="幼圆" w:cs="Arial"/>
          <w:color w:val="000000" w:themeColor="text1"/>
          <w:sz w:val="28"/>
          <w14:textFill>
            <w14:solidFill>
              <w14:schemeClr w14:val="tx1"/>
            </w14:solidFill>
          </w14:textFill>
        </w:rPr>
        <w:t xml:space="preserve">                   </w:t>
      </w:r>
      <w:r>
        <w:rPr>
          <w:rFonts w:ascii="Arial" w:hAnsi="Arial" w:eastAsia="幼圆" w:cs="Arial"/>
          <w:color w:val="000000" w:themeColor="text1"/>
          <w:sz w:val="28"/>
          <w14:textFill>
            <w14:solidFill>
              <w14:schemeClr w14:val="tx1"/>
            </w14:solidFill>
          </w14:textFill>
        </w:rPr>
        <w:t xml:space="preserve"> </w:t>
      </w:r>
      <w:r>
        <w:rPr>
          <w:rFonts w:hint="eastAsia" w:ascii="Arial" w:hAnsi="Arial" w:eastAsia="幼圆" w:cs="Arial"/>
          <w:color w:val="000000" w:themeColor="text1"/>
          <w:sz w:val="28"/>
          <w14:textFill>
            <w14:solidFill>
              <w14:schemeClr w14:val="tx1"/>
            </w14:solidFill>
          </w14:textFill>
        </w:rPr>
        <w:t xml:space="preserve">              </w:t>
      </w:r>
      <w:r>
        <w:rPr>
          <w:rFonts w:ascii="Arial" w:hAnsi="Arial" w:eastAsia="幼圆" w:cs="Arial"/>
          <w:b/>
          <w:bCs/>
          <w:color w:val="000000" w:themeColor="text1"/>
          <w:sz w:val="28"/>
          <w14:textFill>
            <w14:solidFill>
              <w14:schemeClr w14:val="tx1"/>
            </w14:solidFill>
          </w14:textFill>
        </w:rPr>
        <w:t xml:space="preserve">  </w:t>
      </w:r>
    </w:p>
    <w:p>
      <w:pPr>
        <w:tabs>
          <w:tab w:val="center" w:pos="5599"/>
          <w:tab w:val="left" w:pos="8296"/>
        </w:tabs>
        <w:spacing w:line="276" w:lineRule="auto"/>
        <w:ind w:firstLine="1365"/>
        <w:jc w:val="left"/>
        <w:rPr>
          <w:rFonts w:ascii="幼圆" w:eastAsia="幼圆"/>
          <w:b/>
          <w:bCs/>
          <w:color w:val="000000" w:themeColor="text1"/>
          <w:sz w:val="44"/>
          <w14:textFill>
            <w14:solidFill>
              <w14:schemeClr w14:val="tx1"/>
            </w14:solidFill>
          </w14:textFill>
        </w:rPr>
      </w:pPr>
      <w:r>
        <w:rPr>
          <w:rFonts w:ascii="幼圆" w:eastAsia="幼圆"/>
          <w:color w:val="000000" w:themeColor="text1"/>
          <w14:textFill>
            <w14:solidFill>
              <w14:schemeClr w14:val="tx1"/>
            </w14:solidFill>
          </w14:textFill>
        </w:rPr>
        <w:tab/>
      </w:r>
      <w:r>
        <w:rPr>
          <w:rFonts w:ascii="幼圆" w:eastAsia="幼圆"/>
          <w:color w:val="000000" w:themeColor="text1"/>
          <w14:textFill>
            <w14:solidFill>
              <w14:schemeClr w14:val="tx1"/>
            </w14:solidFill>
          </w14:textFill>
        </w:rPr>
        <w:t xml:space="preserve">     </w:t>
      </w:r>
      <w:r>
        <w:rPr>
          <w:rFonts w:hint="eastAsia" w:ascii="幼圆" w:eastAsia="幼圆"/>
          <w:color w:val="000000" w:themeColor="text1"/>
          <w14:textFill>
            <w14:solidFill>
              <w14:schemeClr w14:val="tx1"/>
            </w14:solidFill>
          </w14:textFill>
        </w:rPr>
        <w:t xml:space="preserve">        </w:t>
      </w:r>
      <w:r>
        <w:rPr>
          <w:rFonts w:ascii="幼圆" w:eastAsia="幼圆"/>
          <w:color w:val="000000" w:themeColor="text1"/>
          <w:sz w:val="28"/>
          <w14:textFill>
            <w14:solidFill>
              <w14:schemeClr w14:val="tx1"/>
            </w14:solidFill>
          </w14:textFill>
        </w:rPr>
        <w:t xml:space="preserve"> </w:t>
      </w:r>
      <w:r>
        <w:rPr>
          <w:rFonts w:ascii="幼圆" w:eastAsia="幼圆"/>
          <w:b/>
          <w:bCs/>
          <w:color w:val="000000" w:themeColor="text1"/>
          <w:sz w:val="44"/>
          <w14:textFill>
            <w14:solidFill>
              <w14:schemeClr w14:val="tx1"/>
            </w14:solidFill>
          </w14:textFill>
        </w:rPr>
        <w:t xml:space="preserve"> </w:t>
      </w:r>
      <w:r>
        <w:rPr>
          <w:rFonts w:hint="eastAsia" w:ascii="幼圆" w:eastAsia="幼圆"/>
          <w:b/>
          <w:bCs/>
          <w:color w:val="000000" w:themeColor="text1"/>
          <w:sz w:val="44"/>
          <w14:textFill>
            <w14:solidFill>
              <w14:schemeClr w14:val="tx1"/>
            </w14:solidFill>
          </w14:textFill>
        </w:rPr>
        <w:t xml:space="preserve">                  </w:t>
      </w:r>
    </w:p>
    <w:p>
      <w:pPr>
        <w:spacing w:before="156" w:beforeLines="50"/>
        <w:ind w:left="2540" w:leftChars="1052" w:hanging="331" w:hangingChars="69"/>
        <w:rPr>
          <w:bCs/>
          <w:color w:val="000000" w:themeColor="text1"/>
          <w:sz w:val="48"/>
          <w:szCs w:val="48"/>
          <w14:textFill>
            <w14:solidFill>
              <w14:schemeClr w14:val="tx1"/>
            </w14:solidFill>
          </w14:textFill>
        </w:rPr>
      </w:pPr>
      <w:r>
        <w:rPr>
          <w:bCs/>
          <w:color w:val="000000" w:themeColor="text1"/>
          <w:sz w:val="48"/>
          <w:szCs w:val="48"/>
          <w14:textFill>
            <w14:solidFill>
              <w14:schemeClr w14:val="tx1"/>
            </w14:solidFill>
          </w14:textFill>
        </w:rPr>
        <w:drawing>
          <wp:anchor distT="0" distB="0" distL="114300" distR="114300" simplePos="0" relativeHeight="251657216" behindDoc="1" locked="0" layoutInCell="1" allowOverlap="1">
            <wp:simplePos x="0" y="0"/>
            <wp:positionH relativeFrom="column">
              <wp:posOffset>2179955</wp:posOffset>
            </wp:positionH>
            <wp:positionV relativeFrom="paragraph">
              <wp:posOffset>29845</wp:posOffset>
            </wp:positionV>
            <wp:extent cx="1714500" cy="1898650"/>
            <wp:effectExtent l="0" t="0" r="0" b="0"/>
            <wp:wrapNone/>
            <wp:docPr id="3"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2" descr="认证logo1"/>
                    <pic:cNvPicPr>
                      <a:picLocks noChangeAspect="1" noChangeArrowheads="1"/>
                    </pic:cNvPicPr>
                  </pic:nvPicPr>
                  <pic:blipFill>
                    <a:blip r:embed="rId8" cstate="print"/>
                    <a:srcRect/>
                    <a:stretch>
                      <a:fillRect/>
                    </a:stretch>
                  </pic:blipFill>
                  <pic:spPr>
                    <a:xfrm>
                      <a:off x="0" y="0"/>
                      <a:ext cx="1714500" cy="1898650"/>
                    </a:xfrm>
                    <a:prstGeom prst="rect">
                      <a:avLst/>
                    </a:prstGeom>
                    <a:noFill/>
                    <a:ln w="9525">
                      <a:noFill/>
                      <a:miter lim="800000"/>
                      <a:headEnd/>
                      <a:tailEnd/>
                    </a:ln>
                  </pic:spPr>
                </pic:pic>
              </a:graphicData>
            </a:graphic>
          </wp:anchor>
        </w:drawing>
      </w:r>
    </w:p>
    <w:p>
      <w:pPr>
        <w:spacing w:before="156" w:beforeLines="50"/>
        <w:ind w:left="2415" w:leftChars="1052" w:hanging="206" w:hangingChars="69"/>
        <w:rPr>
          <w:bCs/>
          <w:color w:val="000000" w:themeColor="text1"/>
          <w:sz w:val="30"/>
          <w:szCs w:val="30"/>
          <w14:textFill>
            <w14:solidFill>
              <w14:schemeClr w14:val="tx1"/>
            </w14:solidFill>
          </w14:textFill>
        </w:rPr>
      </w:pPr>
    </w:p>
    <w:p>
      <w:pPr>
        <w:spacing w:before="156" w:beforeLines="50"/>
        <w:ind w:left="2415" w:leftChars="1052" w:hanging="206" w:hangingChars="69"/>
        <w:rPr>
          <w:bCs/>
          <w:color w:val="000000" w:themeColor="text1"/>
          <w:sz w:val="30"/>
          <w:szCs w:val="30"/>
          <w14:textFill>
            <w14:solidFill>
              <w14:schemeClr w14:val="tx1"/>
            </w14:solidFill>
          </w14:textFill>
        </w:rPr>
      </w:pPr>
    </w:p>
    <w:p>
      <w:pPr>
        <w:spacing w:before="156" w:beforeLines="50"/>
        <w:ind w:left="2415" w:leftChars="1052" w:hanging="206" w:hangingChars="69"/>
        <w:rPr>
          <w:bCs/>
          <w:color w:val="000000" w:themeColor="text1"/>
          <w:sz w:val="30"/>
          <w:szCs w:val="30"/>
          <w14:textFill>
            <w14:solidFill>
              <w14:schemeClr w14:val="tx1"/>
            </w14:solidFill>
          </w14:textFill>
        </w:rPr>
      </w:pPr>
    </w:p>
    <w:p>
      <w:pPr>
        <w:spacing w:before="156" w:beforeLines="50"/>
        <w:ind w:firstLine="1350" w:firstLineChars="450"/>
        <w:rPr>
          <w:bCs/>
          <w:color w:val="000000" w:themeColor="text1"/>
          <w:sz w:val="30"/>
          <w:szCs w:val="30"/>
          <w14:textFill>
            <w14:solidFill>
              <w14:schemeClr w14:val="tx1"/>
            </w14:solidFill>
          </w14:textFill>
        </w:rPr>
      </w:pPr>
      <w:r>
        <w:rPr>
          <w:rFonts w:hint="eastAsia"/>
          <w:bCs/>
          <w:color w:val="000000" w:themeColor="text1"/>
          <w:sz w:val="30"/>
          <w:szCs w:val="30"/>
          <w14:textFill>
            <w14:solidFill>
              <w14:schemeClr w14:val="tx1"/>
            </w14:solidFill>
          </w14:textFill>
        </w:rPr>
        <w:t xml:space="preserve">    </w:t>
      </w:r>
    </w:p>
    <w:p>
      <w:pPr>
        <w:spacing w:before="156" w:beforeLines="50"/>
        <w:jc w:val="center"/>
        <w:rPr>
          <w:bCs/>
          <w:color w:val="000000" w:themeColor="text1"/>
          <w:sz w:val="48"/>
          <w:szCs w:val="48"/>
          <w14:textFill>
            <w14:solidFill>
              <w14:schemeClr w14:val="tx1"/>
            </w14:solidFill>
          </w14:textFill>
        </w:rPr>
      </w:pPr>
      <w:r>
        <w:rPr>
          <w:rFonts w:hint="eastAsia"/>
          <w:bCs/>
          <w:color w:val="000000" w:themeColor="text1"/>
          <w:sz w:val="48"/>
          <w:szCs w:val="48"/>
          <w14:textFill>
            <w14:solidFill>
              <w14:schemeClr w14:val="tx1"/>
            </w14:solidFill>
          </w14:textFill>
        </w:rPr>
        <w:t>北京国标联合认证有限公司</w:t>
      </w:r>
    </w:p>
    <w:p>
      <w:pPr>
        <w:spacing w:before="156" w:beforeLines="50"/>
        <w:jc w:val="center"/>
        <w:rPr>
          <w:b/>
          <w:bCs/>
          <w:color w:val="000000" w:themeColor="text1"/>
          <w:sz w:val="48"/>
          <w:szCs w:val="48"/>
          <w14:textFill>
            <w14:solidFill>
              <w14:schemeClr w14:val="tx1"/>
            </w14:solidFill>
          </w14:textFill>
        </w:rPr>
      </w:pPr>
      <w:r>
        <w:rPr>
          <w:rFonts w:hint="eastAsia"/>
          <w:b/>
          <w:bCs/>
          <w:color w:val="000000" w:themeColor="text1"/>
          <w:sz w:val="48"/>
          <w:szCs w:val="48"/>
          <w14:textFill>
            <w14:solidFill>
              <w14:schemeClr w14:val="tx1"/>
            </w14:solidFill>
          </w14:textFill>
        </w:rPr>
        <w:t>管理体系认证合同</w:t>
      </w:r>
    </w:p>
    <w:p>
      <w:pPr>
        <w:spacing w:before="156" w:beforeLines="50"/>
        <w:ind w:firstLine="1350" w:firstLineChars="450"/>
        <w:rPr>
          <w:bCs/>
          <w:color w:val="000000" w:themeColor="text1"/>
          <w:sz w:val="30"/>
          <w:szCs w:val="30"/>
          <w14:textFill>
            <w14:solidFill>
              <w14:schemeClr w14:val="tx1"/>
            </w14:solidFill>
          </w14:textFill>
        </w:rPr>
      </w:pPr>
    </w:p>
    <w:p>
      <w:pPr>
        <w:ind w:firstLine="1350" w:firstLineChars="450"/>
        <w:rPr>
          <w:bCs/>
          <w:color w:val="000000" w:themeColor="text1"/>
          <w:sz w:val="30"/>
          <w:szCs w:val="30"/>
          <w14:textFill>
            <w14:solidFill>
              <w14:schemeClr w14:val="tx1"/>
            </w14:solidFill>
          </w14:textFill>
        </w:rPr>
      </w:pPr>
    </w:p>
    <w:p>
      <w:pPr>
        <w:ind w:firstLine="1350" w:firstLineChars="450"/>
        <w:rPr>
          <w:bCs/>
          <w:color w:val="000000" w:themeColor="text1"/>
          <w:sz w:val="20"/>
          <w:u w:val="single"/>
          <w14:textFill>
            <w14:solidFill>
              <w14:schemeClr w14:val="tx1"/>
            </w14:solidFill>
          </w14:textFill>
        </w:rPr>
      </w:pPr>
      <w:r>
        <w:rPr>
          <w:bCs/>
          <w:color w:val="000000" w:themeColor="text1"/>
          <w:sz w:val="30"/>
          <w:szCs w:val="30"/>
          <w14:textFill>
            <w14:solidFill>
              <w14:schemeClr w14:val="tx1"/>
            </w14:solidFill>
          </w14:textFill>
        </w:rPr>
        <w:t>甲    方</w:t>
      </w:r>
      <w:r>
        <w:rPr>
          <w:rFonts w:hint="eastAsia" w:ascii="幼圆" w:hAnsi="Arial" w:eastAsia="幼圆"/>
          <w:b/>
          <w:bCs/>
          <w:color w:val="000000" w:themeColor="text1"/>
          <w:sz w:val="28"/>
          <w14:textFill>
            <w14:solidFill>
              <w14:schemeClr w14:val="tx1"/>
            </w14:solidFill>
          </w14:textFill>
        </w:rPr>
        <w:t>（委托方）</w:t>
      </w:r>
      <w:r>
        <w:rPr>
          <w:bCs/>
          <w:color w:val="000000" w:themeColor="text1"/>
          <w:sz w:val="30"/>
          <w:szCs w:val="30"/>
          <w14:textFill>
            <w14:solidFill>
              <w14:schemeClr w14:val="tx1"/>
            </w14:solidFill>
          </w14:textFill>
        </w:rPr>
        <w:t>:</w:t>
      </w:r>
      <w:permStart w:id="1" w:edGrp="everyone"/>
      <w:r>
        <w:rPr>
          <w:bCs/>
          <w:color w:val="000000" w:themeColor="text1"/>
          <w:sz w:val="20"/>
          <w:u w:val="single"/>
          <w14:textFill>
            <w14:solidFill>
              <w14:schemeClr w14:val="tx1"/>
            </w14:solidFill>
          </w14:textFill>
        </w:rPr>
        <w:t xml:space="preserve">        四川鑫瑞达办公家具有限公司    </w:t>
      </w:r>
      <w:r>
        <w:rPr>
          <w:rFonts w:hint="eastAsia"/>
          <w:bCs/>
          <w:color w:val="000000" w:themeColor="text1"/>
          <w:sz w:val="20"/>
          <w:u w:val="single"/>
          <w14:textFill>
            <w14:solidFill>
              <w14:schemeClr w14:val="tx1"/>
            </w14:solidFill>
          </w14:textFill>
        </w:rPr>
        <w:t xml:space="preserve">    </w:t>
      </w:r>
      <w:permEnd w:id="1"/>
    </w:p>
    <w:p>
      <w:pPr>
        <w:rPr>
          <w:bCs/>
          <w:color w:val="000000" w:themeColor="text1"/>
          <w:sz w:val="20"/>
          <w:u w:val="single"/>
          <w14:textFill>
            <w14:solidFill>
              <w14:schemeClr w14:val="tx1"/>
            </w14:solidFill>
          </w14:textFill>
        </w:rPr>
      </w:pPr>
      <w:r>
        <w:rPr>
          <w:bCs/>
          <w:color w:val="000000" w:themeColor="text1"/>
          <w:sz w:val="30"/>
          <w:szCs w:val="30"/>
          <w14:textFill>
            <w14:solidFill>
              <w14:schemeClr w14:val="tx1"/>
            </w14:solidFill>
          </w14:textFill>
        </w:rPr>
        <w:t xml:space="preserve">          Party  A:</w:t>
      </w:r>
      <w:r>
        <w:rPr>
          <w:bCs/>
          <w:color w:val="000000" w:themeColor="text1"/>
          <w:sz w:val="20"/>
          <w:u w:val="single"/>
          <w14:textFill>
            <w14:solidFill>
              <w14:schemeClr w14:val="tx1"/>
            </w14:solidFill>
          </w14:textFill>
        </w:rPr>
        <w:t xml:space="preserve"> </w:t>
      </w:r>
      <w:permStart w:id="2" w:edGrp="everyone"/>
      <w:r>
        <w:rPr>
          <w:bCs/>
          <w:color w:val="000000" w:themeColor="text1"/>
          <w:sz w:val="20"/>
          <w:u w:val="single"/>
          <w14:textFill>
            <w14:solidFill>
              <w14:schemeClr w14:val="tx1"/>
            </w14:solidFill>
          </w14:textFill>
        </w:rPr>
        <w:t xml:space="preserve">                    </w:t>
      </w:r>
      <w:r>
        <w:rPr>
          <w:rFonts w:hint="eastAsia"/>
          <w:bCs/>
          <w:color w:val="000000" w:themeColor="text1"/>
          <w:sz w:val="20"/>
          <w:u w:val="single"/>
          <w14:textFill>
            <w14:solidFill>
              <w14:schemeClr w14:val="tx1"/>
            </w14:solidFill>
          </w14:textFill>
        </w:rPr>
        <w:t xml:space="preserve"> </w:t>
      </w:r>
      <w:r>
        <w:rPr>
          <w:bCs/>
          <w:color w:val="000000" w:themeColor="text1"/>
          <w:sz w:val="20"/>
          <w:u w:val="single"/>
          <w14:textFill>
            <w14:solidFill>
              <w14:schemeClr w14:val="tx1"/>
            </w14:solidFill>
          </w14:textFill>
        </w:rPr>
        <w:t xml:space="preserve">                    </w:t>
      </w:r>
      <w:r>
        <w:rPr>
          <w:rFonts w:hint="eastAsia"/>
          <w:bCs/>
          <w:color w:val="000000" w:themeColor="text1"/>
          <w:sz w:val="20"/>
          <w:u w:val="single"/>
          <w14:textFill>
            <w14:solidFill>
              <w14:schemeClr w14:val="tx1"/>
            </w14:solidFill>
          </w14:textFill>
        </w:rPr>
        <w:t xml:space="preserve">                    </w:t>
      </w:r>
      <w:permEnd w:id="2"/>
      <w:r>
        <w:rPr>
          <w:rFonts w:hint="eastAsia"/>
          <w:bCs/>
          <w:color w:val="000000" w:themeColor="text1"/>
          <w:sz w:val="20"/>
          <w:u w:val="single"/>
          <w14:textFill>
            <w14:solidFill>
              <w14:schemeClr w14:val="tx1"/>
            </w14:solidFill>
          </w14:textFill>
        </w:rPr>
        <w:t xml:space="preserve"> </w:t>
      </w:r>
    </w:p>
    <w:p>
      <w:pPr>
        <w:spacing w:before="156" w:beforeLines="50"/>
        <w:jc w:val="left"/>
        <w:rPr>
          <w:rStyle w:val="17"/>
          <w:rFonts w:hint="default"/>
          <w:b/>
          <w:color w:val="000000" w:themeColor="text1"/>
          <w:sz w:val="32"/>
          <w:szCs w:val="32"/>
          <w:u w:val="single"/>
          <w14:textFill>
            <w14:solidFill>
              <w14:schemeClr w14:val="tx1"/>
            </w14:solidFill>
          </w14:textFill>
        </w:rPr>
      </w:pPr>
      <w:r>
        <w:rPr>
          <w:bCs/>
          <w:color w:val="000000" w:themeColor="text1"/>
          <w:sz w:val="30"/>
          <w:szCs w:val="30"/>
          <w14:textFill>
            <w14:solidFill>
              <w14:schemeClr w14:val="tx1"/>
            </w14:solidFill>
          </w14:textFill>
        </w:rPr>
        <w:t xml:space="preserve">         乙    方</w:t>
      </w:r>
      <w:r>
        <w:rPr>
          <w:rFonts w:hint="eastAsia" w:ascii="幼圆" w:hAnsi="Arial" w:eastAsia="幼圆"/>
          <w:b/>
          <w:color w:val="000000" w:themeColor="text1"/>
          <w:kern w:val="10"/>
          <w:sz w:val="28"/>
          <w14:textFill>
            <w14:solidFill>
              <w14:schemeClr w14:val="tx1"/>
            </w14:solidFill>
          </w14:textFill>
        </w:rPr>
        <w:t>(认证方</w:t>
      </w:r>
      <w:r>
        <w:rPr>
          <w:rFonts w:ascii="幼圆" w:hAnsi="Arial" w:eastAsia="幼圆"/>
          <w:b/>
          <w:color w:val="000000" w:themeColor="text1"/>
          <w:kern w:val="10"/>
          <w:sz w:val="28"/>
          <w14:textFill>
            <w14:solidFill>
              <w14:schemeClr w14:val="tx1"/>
            </w14:solidFill>
          </w14:textFill>
        </w:rPr>
        <w:t>)</w:t>
      </w:r>
      <w:r>
        <w:rPr>
          <w:bCs/>
          <w:color w:val="000000" w:themeColor="text1"/>
          <w:sz w:val="30"/>
          <w:szCs w:val="30"/>
          <w14:textFill>
            <w14:solidFill>
              <w14:schemeClr w14:val="tx1"/>
            </w14:solidFill>
          </w14:textFill>
        </w:rPr>
        <w:t>:</w:t>
      </w:r>
      <w:r>
        <w:rPr>
          <w:b/>
          <w:bCs/>
          <w:color w:val="000000" w:themeColor="text1"/>
          <w:sz w:val="20"/>
          <w:u w:val="single"/>
          <w14:textFill>
            <w14:solidFill>
              <w14:schemeClr w14:val="tx1"/>
            </w14:solidFill>
          </w14:textFill>
        </w:rPr>
        <w:t xml:space="preserve"> </w:t>
      </w:r>
      <w:r>
        <w:rPr>
          <w:rFonts w:hint="eastAsia"/>
          <w:b/>
          <w:bCs/>
          <w:color w:val="000000" w:themeColor="text1"/>
          <w:sz w:val="20"/>
          <w:u w:val="single"/>
          <w14:textFill>
            <w14:solidFill>
              <w14:schemeClr w14:val="tx1"/>
            </w14:solidFill>
          </w14:textFill>
        </w:rPr>
        <w:t xml:space="preserve">   </w:t>
      </w:r>
      <w:r>
        <w:rPr>
          <w:rStyle w:val="17"/>
          <w:rFonts w:hint="default"/>
          <w:color w:val="000000" w:themeColor="text1"/>
          <w:sz w:val="32"/>
          <w:szCs w:val="32"/>
          <w:u w:val="single"/>
          <w14:textFill>
            <w14:solidFill>
              <w14:schemeClr w14:val="tx1"/>
            </w14:solidFill>
          </w14:textFill>
        </w:rPr>
        <w:t xml:space="preserve">北京国标联合认证有限公司      </w:t>
      </w:r>
    </w:p>
    <w:p>
      <w:pPr>
        <w:rPr>
          <w:rFonts w:ascii="幼圆" w:hAnsi="Arial" w:eastAsia="幼圆"/>
          <w:color w:val="000000" w:themeColor="text1"/>
          <w:sz w:val="30"/>
          <w14:textFill>
            <w14:solidFill>
              <w14:schemeClr w14:val="tx1"/>
            </w14:solidFill>
          </w14:textFill>
        </w:rPr>
      </w:pPr>
      <w:r>
        <w:rPr>
          <w:b/>
          <w:bCs/>
          <w:color w:val="000000" w:themeColor="text1"/>
          <w:sz w:val="30"/>
          <w:szCs w:val="30"/>
          <w14:textFill>
            <w14:solidFill>
              <w14:schemeClr w14:val="tx1"/>
            </w14:solidFill>
          </w14:textFill>
        </w:rPr>
        <w:t xml:space="preserve"> </w:t>
      </w:r>
      <w:r>
        <w:rPr>
          <w:rFonts w:hint="eastAsia"/>
          <w:b/>
          <w:bCs/>
          <w:color w:val="000000" w:themeColor="text1"/>
          <w:sz w:val="30"/>
          <w:szCs w:val="30"/>
          <w14:textFill>
            <w14:solidFill>
              <w14:schemeClr w14:val="tx1"/>
            </w14:solidFill>
          </w14:textFill>
        </w:rPr>
        <w:t xml:space="preserve">       </w:t>
      </w:r>
      <w:r>
        <w:rPr>
          <w:bCs/>
          <w:color w:val="000000" w:themeColor="text1"/>
          <w:sz w:val="30"/>
          <w:szCs w:val="30"/>
          <w14:textFill>
            <w14:solidFill>
              <w14:schemeClr w14:val="tx1"/>
            </w14:solidFill>
          </w14:textFill>
        </w:rPr>
        <w:t>Party  B:</w:t>
      </w:r>
      <w:r>
        <w:rPr>
          <w:b/>
          <w:bCs/>
          <w:color w:val="000000" w:themeColor="text1"/>
          <w:sz w:val="24"/>
          <w:szCs w:val="24"/>
          <w:u w:val="single"/>
          <w14:textFill>
            <w14:solidFill>
              <w14:schemeClr w14:val="tx1"/>
            </w14:solidFill>
          </w14:textFill>
        </w:rPr>
        <w:t xml:space="preserve"> </w:t>
      </w:r>
      <w:r>
        <w:rPr>
          <w:rStyle w:val="17"/>
          <w:rFonts w:hint="default"/>
          <w:b/>
          <w:color w:val="000000" w:themeColor="text1"/>
          <w:w w:val="90"/>
          <w:sz w:val="24"/>
          <w:szCs w:val="24"/>
          <w:u w:val="single"/>
          <w14:textFill>
            <w14:solidFill>
              <w14:schemeClr w14:val="tx1"/>
            </w14:solidFill>
          </w14:textFill>
        </w:rPr>
        <w:t>Beijing International Standard united Certification Co.,Ltd.</w:t>
      </w:r>
      <w:r>
        <w:rPr>
          <w:rFonts w:ascii="幼圆" w:hAnsi="Arial" w:eastAsia="幼圆"/>
          <w:color w:val="000000" w:themeColor="text1"/>
          <w:sz w:val="30"/>
          <w14:textFill>
            <w14:solidFill>
              <w14:schemeClr w14:val="tx1"/>
            </w14:solidFill>
          </w14:textFill>
        </w:rPr>
        <w:t xml:space="preserve"> </w:t>
      </w:r>
    </w:p>
    <w:p>
      <w:pPr>
        <w:spacing w:line="276" w:lineRule="auto"/>
        <w:ind w:firstLine="1350" w:firstLineChars="450"/>
        <w:rPr>
          <w:rFonts w:ascii="幼圆" w:hAnsi="Arial" w:eastAsia="幼圆"/>
          <w:color w:val="000000" w:themeColor="text1"/>
          <w:sz w:val="30"/>
          <w14:textFill>
            <w14:solidFill>
              <w14:schemeClr w14:val="tx1"/>
            </w14:solidFill>
          </w14:textFill>
        </w:rPr>
      </w:pPr>
    </w:p>
    <w:p>
      <w:pPr>
        <w:spacing w:line="276" w:lineRule="auto"/>
        <w:ind w:firstLine="1260" w:firstLineChars="45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地   址：北京市朝阳区北苑路168号1号楼16层1603</w:t>
      </w:r>
    </w:p>
    <w:p>
      <w:pPr>
        <w:spacing w:line="276" w:lineRule="auto"/>
        <w:ind w:firstLine="1260" w:firstLineChars="45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联   系: 010-58246991/53516238    邮编：100101</w:t>
      </w:r>
    </w:p>
    <w:p>
      <w:pPr>
        <w:spacing w:line="276" w:lineRule="auto"/>
        <w:ind w:firstLine="487" w:firstLineChars="202"/>
        <w:jc w:val="left"/>
        <w:rPr>
          <w:rFonts w:ascii="宋体" w:hAnsi="宋体"/>
          <w:b/>
          <w:color w:val="000000" w:themeColor="text1"/>
          <w:sz w:val="24"/>
          <w:szCs w:val="24"/>
          <w14:textFill>
            <w14:solidFill>
              <w14:schemeClr w14:val="tx1"/>
            </w14:solidFill>
          </w14:textFill>
        </w:rPr>
      </w:pPr>
    </w:p>
    <w:p>
      <w:pPr>
        <w:spacing w:line="276" w:lineRule="auto"/>
        <w:ind w:firstLine="487" w:firstLineChars="202"/>
        <w:jc w:val="left"/>
        <w:rPr>
          <w:rFonts w:ascii="宋体" w:hAnsi="宋体"/>
          <w:b/>
          <w:color w:val="000000" w:themeColor="text1"/>
          <w:sz w:val="24"/>
          <w:szCs w:val="24"/>
          <w14:textFill>
            <w14:solidFill>
              <w14:schemeClr w14:val="tx1"/>
            </w14:solidFill>
          </w14:textFill>
        </w:rPr>
      </w:pPr>
    </w:p>
    <w:p>
      <w:pPr>
        <w:spacing w:line="276" w:lineRule="auto"/>
        <w:ind w:firstLine="487" w:firstLineChars="202"/>
        <w:jc w:val="left"/>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经甲乙双方就有关认证事宜协商，在甲方向乙方提交《管理体系认证申请表》，并经乙方合同评审后，签订合同如下：</w:t>
      </w:r>
    </w:p>
    <w:p>
      <w:pPr>
        <w:spacing w:before="240" w:line="300" w:lineRule="auto"/>
        <w:rPr>
          <w:rFonts w:hAnsi="宋体"/>
          <w:b/>
          <w:bCs/>
          <w:color w:val="000000" w:themeColor="text1"/>
          <w:szCs w:val="21"/>
          <w14:textFill>
            <w14:solidFill>
              <w14:schemeClr w14:val="tx1"/>
            </w14:solidFill>
          </w14:textFill>
        </w:rPr>
      </w:pPr>
      <w:r>
        <w:rPr>
          <w:rFonts w:hint="eastAsia" w:hAnsi="宋体"/>
          <w:b/>
          <w:bCs/>
          <w:color w:val="000000" w:themeColor="text1"/>
          <w:szCs w:val="21"/>
          <w14:textFill>
            <w14:solidFill>
              <w14:schemeClr w14:val="tx1"/>
            </w14:solidFill>
          </w14:textFill>
        </w:rPr>
        <w:t>第一条 认证内容和要求</w:t>
      </w:r>
    </w:p>
    <w:p>
      <w:pPr>
        <w:spacing w:line="300" w:lineRule="auto"/>
        <w:rPr>
          <w:rFonts w:ascii="宋体" w:hAnsi="宋体"/>
          <w:color w:val="000000" w:themeColor="text1"/>
          <w14:textFill>
            <w14:solidFill>
              <w14:schemeClr w14:val="tx1"/>
            </w14:solidFill>
          </w14:textFill>
        </w:rPr>
      </w:pPr>
      <w:r>
        <w:rPr>
          <w:color w:val="000000" w:themeColor="text1"/>
          <w:spacing w:val="-8"/>
          <w14:textFill>
            <w14:solidFill>
              <w14:schemeClr w14:val="tx1"/>
            </w14:solidFill>
          </w14:textFill>
        </w:rPr>
        <w:t xml:space="preserve">1.1 </w:t>
      </w:r>
      <w:r>
        <w:rPr>
          <w:rFonts w:hint="eastAsia" w:ascii="宋体" w:hAnsi="宋体"/>
          <w:color w:val="000000" w:themeColor="text1"/>
          <w:spacing w:val="-8"/>
          <w14:textFill>
            <w14:solidFill>
              <w14:schemeClr w14:val="tx1"/>
            </w14:solidFill>
          </w14:textFill>
        </w:rPr>
        <w:t>认证所依据的管理体系标准（含专项规范）及</w:t>
      </w:r>
      <w:r>
        <w:rPr>
          <w:rFonts w:hint="eastAsia" w:ascii="宋体" w:hAnsi="宋体"/>
          <w:color w:val="000000" w:themeColor="text1"/>
          <w14:textFill>
            <w14:solidFill>
              <w14:schemeClr w14:val="tx1"/>
            </w14:solidFill>
          </w14:textFill>
        </w:rPr>
        <w:t>认证证书类型</w:t>
      </w:r>
    </w:p>
    <w:tbl>
      <w:tblPr>
        <w:tblStyle w:val="6"/>
        <w:tblpPr w:leftFromText="180" w:rightFromText="180" w:vertAnchor="text" w:horzAnchor="margin" w:tblpXSpec="center" w:tblpY="64"/>
        <w:tblOverlap w:val="never"/>
        <w:tblW w:w="9180"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3066"/>
        <w:gridCol w:w="3564"/>
        <w:gridCol w:w="255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670" w:type="pct"/>
            <w:vAlign w:val="center"/>
          </w:tcPr>
          <w:p>
            <w:pPr>
              <w:spacing w:line="300"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认证领域</w:t>
            </w:r>
          </w:p>
        </w:tc>
        <w:tc>
          <w:tcPr>
            <w:tcW w:w="1941" w:type="pct"/>
            <w:vAlign w:val="center"/>
          </w:tcPr>
          <w:p>
            <w:pPr>
              <w:spacing w:line="300"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认证依据</w:t>
            </w:r>
          </w:p>
        </w:tc>
        <w:tc>
          <w:tcPr>
            <w:tcW w:w="1389" w:type="pct"/>
            <w:tcBorders>
              <w:right w:val="single" w:color="auto" w:sz="4" w:space="0"/>
            </w:tcBorders>
            <w:vAlign w:val="center"/>
          </w:tcPr>
          <w:p>
            <w:pPr>
              <w:spacing w:line="300"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认证类型</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27" w:hRule="atLeast"/>
        </w:trPr>
        <w:tc>
          <w:tcPr>
            <w:tcW w:w="1670" w:type="pct"/>
            <w:vAlign w:val="center"/>
          </w:tcPr>
          <w:p>
            <w:pPr>
              <w:spacing w:line="300" w:lineRule="auto"/>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测量管理体系(MMS)</w:t>
            </w:r>
          </w:p>
          <w:p>
            <w:pPr>
              <w:spacing w:line="300" w:lineRule="auto"/>
              <w:rPr>
                <w:rFonts w:ascii="宋体" w:hAnsi="宋体" w:cs="宋体"/>
                <w:color w:val="000000" w:themeColor="text1"/>
                <w:sz w:val="24"/>
                <w:szCs w:val="24"/>
                <w14:textFill>
                  <w14:solidFill>
                    <w14:schemeClr w14:val="tx1"/>
                  </w14:solidFill>
                </w14:textFill>
              </w:rPr>
            </w:pPr>
            <w:permStart w:id="3" w:edGrp="everyone"/>
            <w:r>
              <w:rPr>
                <w:rFonts w:hint="eastAsia"/>
              </w:rPr>
              <w:t>■</w:t>
            </w:r>
            <w:permEnd w:id="3"/>
            <w:r>
              <w:rPr>
                <w:rFonts w:hint="eastAsia" w:ascii="宋体" w:hAnsi="宋体" w:cs="宋体"/>
                <w:color w:val="000000" w:themeColor="text1"/>
                <w:sz w:val="24"/>
                <w:szCs w:val="24"/>
                <w14:textFill>
                  <w14:solidFill>
                    <w14:schemeClr w14:val="tx1"/>
                  </w14:solidFill>
                </w14:textFill>
              </w:rPr>
              <w:t xml:space="preserve">AAA  </w:t>
            </w:r>
            <w:permStart w:id="4" w:edGrp="everyone"/>
            <w:r>
              <w:rPr>
                <w:rFonts w:hint="eastAsia" w:ascii="宋体" w:hAnsi="宋体" w:cs="宋体"/>
                <w:color w:val="000000" w:themeColor="text1"/>
                <w:sz w:val="24"/>
                <w:szCs w:val="24"/>
                <w14:textFill>
                  <w14:solidFill>
                    <w14:schemeClr w14:val="tx1"/>
                  </w14:solidFill>
                </w14:textFill>
              </w:rPr>
              <w:t>□</w:t>
            </w:r>
            <w:permEnd w:id="4"/>
            <w:r>
              <w:rPr>
                <w:rFonts w:hint="eastAsia" w:ascii="宋体" w:hAnsi="宋体" w:cs="宋体"/>
                <w:color w:val="000000" w:themeColor="text1"/>
                <w:sz w:val="24"/>
                <w:szCs w:val="24"/>
                <w14:textFill>
                  <w14:solidFill>
                    <w14:schemeClr w14:val="tx1"/>
                  </w14:solidFill>
                </w14:textFill>
              </w:rPr>
              <w:t xml:space="preserve">AA   </w:t>
            </w:r>
            <w:permStart w:id="5" w:edGrp="everyone"/>
            <w:r>
              <w:rPr>
                <w:rFonts w:hint="eastAsia" w:ascii="宋体" w:hAnsi="宋体" w:cs="宋体"/>
                <w:color w:val="000000" w:themeColor="text1"/>
                <w:sz w:val="24"/>
                <w:szCs w:val="24"/>
                <w14:textFill>
                  <w14:solidFill>
                    <w14:schemeClr w14:val="tx1"/>
                  </w14:solidFill>
                </w14:textFill>
              </w:rPr>
              <w:t>□</w:t>
            </w:r>
            <w:permEnd w:id="5"/>
            <w:r>
              <w:rPr>
                <w:rFonts w:hint="eastAsia" w:ascii="宋体" w:hAnsi="宋体" w:cs="宋体"/>
                <w:color w:val="000000" w:themeColor="text1"/>
                <w:sz w:val="24"/>
                <w:szCs w:val="24"/>
                <w14:textFill>
                  <w14:solidFill>
                    <w14:schemeClr w14:val="tx1"/>
                  </w14:solidFill>
                </w14:textFill>
              </w:rPr>
              <w:t>A</w:t>
            </w:r>
          </w:p>
        </w:tc>
        <w:tc>
          <w:tcPr>
            <w:tcW w:w="1941" w:type="pct"/>
            <w:vAlign w:val="center"/>
          </w:tcPr>
          <w:p>
            <w:pPr>
              <w:spacing w:line="300" w:lineRule="auto"/>
              <w:jc w:val="left"/>
              <w:rPr>
                <w:color w:val="000000" w:themeColor="text1"/>
                <w:sz w:val="24"/>
                <w:szCs w:val="24"/>
                <w14:textFill>
                  <w14:solidFill>
                    <w14:schemeClr w14:val="tx1"/>
                  </w14:solidFill>
                </w14:textFill>
              </w:rPr>
            </w:pPr>
            <w:r>
              <w:rPr>
                <w:color w:val="000000" w:themeColor="text1"/>
                <w:szCs w:val="21"/>
                <w14:textFill>
                  <w14:solidFill>
                    <w14:schemeClr w14:val="tx1"/>
                  </w14:solidFill>
                </w14:textFill>
              </w:rPr>
              <w:t>GB/T19022-2003/ISO10012:2003</w:t>
            </w:r>
            <w:r>
              <w:rPr>
                <w:rFonts w:hAnsi="宋体"/>
                <w:color w:val="000000" w:themeColor="text1"/>
                <w:szCs w:val="21"/>
                <w14:textFill>
                  <w14:solidFill>
                    <w14:schemeClr w14:val="tx1"/>
                  </w14:solidFill>
                </w14:textFill>
              </w:rPr>
              <w:t>测量过程和测量设备的要求</w:t>
            </w:r>
          </w:p>
        </w:tc>
        <w:tc>
          <w:tcPr>
            <w:tcW w:w="1389" w:type="pct"/>
            <w:tcBorders>
              <w:right w:val="single" w:color="auto" w:sz="4" w:space="0"/>
            </w:tcBorders>
            <w:vAlign w:val="center"/>
          </w:tcPr>
          <w:p>
            <w:pPr>
              <w:spacing w:line="300" w:lineRule="auto"/>
              <w:rPr>
                <w:rFonts w:ascii="宋体" w:hAnsi="宋体" w:cs="宋体"/>
                <w:color w:val="000000" w:themeColor="text1"/>
                <w:szCs w:val="21"/>
                <w14:textFill>
                  <w14:solidFill>
                    <w14:schemeClr w14:val="tx1"/>
                  </w14:solidFill>
                </w14:textFill>
              </w:rPr>
            </w:pPr>
            <w:permStart w:id="6" w:edGrp="everyone"/>
            <w:r>
              <w:rPr>
                <w:rFonts w:hint="eastAsia"/>
              </w:rPr>
              <w:t>■</w:t>
            </w:r>
            <w:permEnd w:id="6"/>
            <w:r>
              <w:rPr>
                <w:rFonts w:hint="eastAsia" w:ascii="宋体" w:hAnsi="宋体" w:cs="宋体"/>
                <w:color w:val="000000" w:themeColor="text1"/>
                <w:szCs w:val="21"/>
                <w14:textFill>
                  <w14:solidFill>
                    <w14:schemeClr w14:val="tx1"/>
                  </w14:solidFill>
                </w14:textFill>
              </w:rPr>
              <w:t xml:space="preserve">初次认证  </w:t>
            </w:r>
            <w:permStart w:id="7" w:edGrp="everyone"/>
            <w:r>
              <w:rPr>
                <w:rFonts w:hint="eastAsia" w:ascii="宋体" w:hAnsi="宋体" w:cs="宋体"/>
                <w:color w:val="000000" w:themeColor="text1"/>
                <w:szCs w:val="21"/>
                <w14:textFill>
                  <w14:solidFill>
                    <w14:schemeClr w14:val="tx1"/>
                  </w14:solidFill>
                </w14:textFill>
              </w:rPr>
              <w:t>□</w:t>
            </w:r>
            <w:permEnd w:id="7"/>
            <w:r>
              <w:rPr>
                <w:rFonts w:hint="eastAsia" w:ascii="宋体" w:hAnsi="宋体" w:cs="宋体"/>
                <w:color w:val="000000" w:themeColor="text1"/>
                <w:szCs w:val="21"/>
                <w14:textFill>
                  <w14:solidFill>
                    <w14:schemeClr w14:val="tx1"/>
                  </w14:solidFill>
                </w14:textFill>
              </w:rPr>
              <w:t>监督审核</w:t>
            </w:r>
          </w:p>
          <w:p>
            <w:pPr>
              <w:spacing w:line="300" w:lineRule="auto"/>
              <w:rPr>
                <w:rFonts w:ascii="宋体" w:hAnsi="宋体" w:cs="宋体"/>
                <w:b/>
                <w:color w:val="000000" w:themeColor="text1"/>
                <w:szCs w:val="21"/>
                <w14:textFill>
                  <w14:solidFill>
                    <w14:schemeClr w14:val="tx1"/>
                  </w14:solidFill>
                </w14:textFill>
              </w:rPr>
            </w:pPr>
            <w:permStart w:id="8" w:edGrp="everyone"/>
            <w:r>
              <w:rPr>
                <w:rFonts w:hint="eastAsia" w:ascii="宋体" w:hAnsi="宋体" w:cs="宋体"/>
                <w:color w:val="000000" w:themeColor="text1"/>
                <w:szCs w:val="21"/>
                <w14:textFill>
                  <w14:solidFill>
                    <w14:schemeClr w14:val="tx1"/>
                  </w14:solidFill>
                </w14:textFill>
              </w:rPr>
              <w:t>□</w:t>
            </w:r>
            <w:permEnd w:id="8"/>
            <w:r>
              <w:rPr>
                <w:rFonts w:hint="eastAsia" w:ascii="宋体" w:hAnsi="宋体" w:cs="宋体"/>
                <w:color w:val="000000" w:themeColor="text1"/>
                <w:szCs w:val="21"/>
                <w14:textFill>
                  <w14:solidFill>
                    <w14:schemeClr w14:val="tx1"/>
                  </w14:solidFill>
                </w14:textFill>
              </w:rPr>
              <w:t xml:space="preserve">再认证    </w:t>
            </w:r>
            <w:permStart w:id="9" w:edGrp="everyone"/>
            <w:r>
              <w:rPr>
                <w:rFonts w:hint="eastAsia" w:ascii="宋体" w:hAnsi="宋体" w:cs="宋体"/>
                <w:color w:val="000000" w:themeColor="text1"/>
                <w:szCs w:val="21"/>
                <w14:textFill>
                  <w14:solidFill>
                    <w14:schemeClr w14:val="tx1"/>
                  </w14:solidFill>
                </w14:textFill>
              </w:rPr>
              <w:t>□</w:t>
            </w:r>
            <w:permEnd w:id="9"/>
            <w:r>
              <w:rPr>
                <w:rFonts w:hint="eastAsia" w:ascii="宋体" w:hAnsi="宋体" w:cs="宋体"/>
                <w:color w:val="000000" w:themeColor="text1"/>
                <w:szCs w:val="21"/>
                <w14:textFill>
                  <w14:solidFill>
                    <w14:schemeClr w14:val="tx1"/>
                  </w14:solidFill>
                </w14:textFill>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25" w:hRule="atLeast"/>
        </w:trPr>
        <w:tc>
          <w:tcPr>
            <w:tcW w:w="1670" w:type="pct"/>
            <w:vAlign w:val="center"/>
          </w:tcPr>
          <w:p>
            <w:pPr>
              <w:spacing w:line="300" w:lineRule="auto"/>
              <w:rPr>
                <w:rFonts w:ascii="宋体" w:hAnsi="宋体" w:cs="宋体"/>
                <w:color w:val="000000" w:themeColor="text1"/>
                <w:szCs w:val="21"/>
                <w14:textFill>
                  <w14:solidFill>
                    <w14:schemeClr w14:val="tx1"/>
                  </w14:solidFill>
                </w14:textFill>
              </w:rPr>
            </w:pPr>
            <w:permStart w:id="10" w:edGrp="everyone"/>
            <w:r>
              <w:rPr>
                <w:rFonts w:hint="eastAsia" w:ascii="宋体" w:hAnsi="宋体" w:cs="宋体"/>
                <w:color w:val="000000" w:themeColor="text1"/>
                <w:sz w:val="24"/>
                <w:szCs w:val="24"/>
                <w14:textFill>
                  <w14:solidFill>
                    <w14:schemeClr w14:val="tx1"/>
                  </w14:solidFill>
                </w14:textFill>
              </w:rPr>
              <w:t>□</w:t>
            </w:r>
            <w:permEnd w:id="10"/>
            <w:r>
              <w:rPr>
                <w:rFonts w:hint="eastAsia" w:ascii="宋体" w:hAnsi="宋体" w:cs="宋体"/>
                <w:color w:val="000000" w:themeColor="text1"/>
                <w:szCs w:val="21"/>
                <w14:textFill>
                  <w14:solidFill>
                    <w14:schemeClr w14:val="tx1"/>
                  </w14:solidFill>
                </w14:textFill>
              </w:rPr>
              <w:t>质量管理体系(QMS)</w:t>
            </w:r>
          </w:p>
        </w:tc>
        <w:tc>
          <w:tcPr>
            <w:tcW w:w="1941" w:type="pct"/>
            <w:vAlign w:val="center"/>
          </w:tcPr>
          <w:p>
            <w:pPr>
              <w:spacing w:line="30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GB/T19001-2016/ISO9001:2015</w:t>
            </w:r>
          </w:p>
        </w:tc>
        <w:tc>
          <w:tcPr>
            <w:tcW w:w="1389" w:type="pct"/>
            <w:tcBorders>
              <w:right w:val="single" w:color="auto" w:sz="4" w:space="0"/>
            </w:tcBorders>
            <w:vAlign w:val="center"/>
          </w:tcPr>
          <w:p>
            <w:pPr>
              <w:spacing w:line="300" w:lineRule="auto"/>
              <w:rPr>
                <w:rFonts w:ascii="宋体" w:hAnsi="宋体" w:cs="宋体"/>
                <w:color w:val="000000" w:themeColor="text1"/>
                <w:szCs w:val="21"/>
                <w14:textFill>
                  <w14:solidFill>
                    <w14:schemeClr w14:val="tx1"/>
                  </w14:solidFill>
                </w14:textFill>
              </w:rPr>
            </w:pPr>
            <w:permStart w:id="11" w:edGrp="everyone"/>
            <w:r>
              <w:rPr>
                <w:rFonts w:hint="eastAsia" w:ascii="宋体" w:hAnsi="宋体" w:cs="宋体"/>
                <w:color w:val="000000" w:themeColor="text1"/>
                <w:szCs w:val="21"/>
                <w14:textFill>
                  <w14:solidFill>
                    <w14:schemeClr w14:val="tx1"/>
                  </w14:solidFill>
                </w14:textFill>
              </w:rPr>
              <w:t>□</w:t>
            </w:r>
            <w:permEnd w:id="11"/>
            <w:r>
              <w:rPr>
                <w:rFonts w:hint="eastAsia" w:ascii="宋体" w:hAnsi="宋体" w:cs="宋体"/>
                <w:color w:val="000000" w:themeColor="text1"/>
                <w:szCs w:val="21"/>
                <w14:textFill>
                  <w14:solidFill>
                    <w14:schemeClr w14:val="tx1"/>
                  </w14:solidFill>
                </w14:textFill>
              </w:rPr>
              <w:t xml:space="preserve">初次认证  </w:t>
            </w:r>
            <w:permStart w:id="12" w:edGrp="everyone"/>
            <w:r>
              <w:rPr>
                <w:rFonts w:hint="eastAsia" w:ascii="宋体" w:hAnsi="宋体" w:cs="宋体"/>
                <w:color w:val="000000" w:themeColor="text1"/>
                <w:szCs w:val="21"/>
                <w14:textFill>
                  <w14:solidFill>
                    <w14:schemeClr w14:val="tx1"/>
                  </w14:solidFill>
                </w14:textFill>
              </w:rPr>
              <w:t>□</w:t>
            </w:r>
            <w:permEnd w:id="12"/>
            <w:r>
              <w:rPr>
                <w:rFonts w:hint="eastAsia" w:ascii="宋体" w:hAnsi="宋体" w:cs="宋体"/>
                <w:color w:val="000000" w:themeColor="text1"/>
                <w:szCs w:val="21"/>
                <w14:textFill>
                  <w14:solidFill>
                    <w14:schemeClr w14:val="tx1"/>
                  </w14:solidFill>
                </w14:textFill>
              </w:rPr>
              <w:t>监督审核</w:t>
            </w:r>
          </w:p>
          <w:p>
            <w:pPr>
              <w:spacing w:line="300" w:lineRule="auto"/>
              <w:rPr>
                <w:rFonts w:ascii="宋体" w:hAnsi="宋体" w:cs="宋体"/>
                <w:color w:val="000000" w:themeColor="text1"/>
                <w:szCs w:val="21"/>
                <w14:textFill>
                  <w14:solidFill>
                    <w14:schemeClr w14:val="tx1"/>
                  </w14:solidFill>
                </w14:textFill>
              </w:rPr>
            </w:pPr>
            <w:permStart w:id="13" w:edGrp="everyone"/>
            <w:r>
              <w:rPr>
                <w:rFonts w:hint="eastAsia" w:ascii="宋体" w:hAnsi="宋体" w:cs="宋体"/>
                <w:color w:val="000000" w:themeColor="text1"/>
                <w:szCs w:val="21"/>
                <w14:textFill>
                  <w14:solidFill>
                    <w14:schemeClr w14:val="tx1"/>
                  </w14:solidFill>
                </w14:textFill>
              </w:rPr>
              <w:t>□</w:t>
            </w:r>
            <w:permEnd w:id="13"/>
            <w:r>
              <w:rPr>
                <w:rFonts w:hint="eastAsia" w:ascii="宋体" w:hAnsi="宋体" w:cs="宋体"/>
                <w:color w:val="000000" w:themeColor="text1"/>
                <w:szCs w:val="21"/>
                <w14:textFill>
                  <w14:solidFill>
                    <w14:schemeClr w14:val="tx1"/>
                  </w14:solidFill>
                </w14:textFill>
              </w:rPr>
              <w:t xml:space="preserve">再认证    </w:t>
            </w:r>
            <w:permStart w:id="14" w:edGrp="everyone"/>
            <w:r>
              <w:rPr>
                <w:rFonts w:hint="eastAsia" w:ascii="宋体" w:hAnsi="宋体" w:cs="宋体"/>
                <w:color w:val="000000" w:themeColor="text1"/>
                <w:szCs w:val="21"/>
                <w14:textFill>
                  <w14:solidFill>
                    <w14:schemeClr w14:val="tx1"/>
                  </w14:solidFill>
                </w14:textFill>
              </w:rPr>
              <w:t>□</w:t>
            </w:r>
            <w:permEnd w:id="14"/>
            <w:r>
              <w:rPr>
                <w:rFonts w:hint="eastAsia" w:ascii="宋体" w:hAnsi="宋体" w:cs="宋体"/>
                <w:color w:val="000000" w:themeColor="text1"/>
                <w:szCs w:val="21"/>
                <w14:textFill>
                  <w14:solidFill>
                    <w14:schemeClr w14:val="tx1"/>
                  </w14:solidFill>
                </w14:textFill>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93" w:hRule="atLeast"/>
        </w:trPr>
        <w:tc>
          <w:tcPr>
            <w:tcW w:w="1670" w:type="pct"/>
            <w:vAlign w:val="center"/>
          </w:tcPr>
          <w:p>
            <w:pPr>
              <w:spacing w:line="300" w:lineRule="auto"/>
              <w:ind w:left="240" w:hanging="240" w:hangingChars="100"/>
              <w:rPr>
                <w:rFonts w:ascii="宋体" w:hAnsi="宋体" w:cs="宋体"/>
                <w:color w:val="000000" w:themeColor="text1"/>
                <w:szCs w:val="21"/>
                <w14:textFill>
                  <w14:solidFill>
                    <w14:schemeClr w14:val="tx1"/>
                  </w14:solidFill>
                </w14:textFill>
              </w:rPr>
            </w:pPr>
            <w:permStart w:id="15" w:edGrp="everyone"/>
            <w:r>
              <w:rPr>
                <w:rFonts w:hint="eastAsia" w:ascii="宋体" w:hAnsi="宋体" w:cs="宋体"/>
                <w:color w:val="000000" w:themeColor="text1"/>
                <w:sz w:val="24"/>
                <w:szCs w:val="24"/>
                <w14:textFill>
                  <w14:solidFill>
                    <w14:schemeClr w14:val="tx1"/>
                  </w14:solidFill>
                </w14:textFill>
              </w:rPr>
              <w:t>□</w:t>
            </w:r>
            <w:permEnd w:id="15"/>
            <w:r>
              <w:rPr>
                <w:rFonts w:hint="eastAsia" w:ascii="宋体" w:hAnsi="宋体" w:cs="宋体"/>
                <w:color w:val="000000" w:themeColor="text1"/>
                <w:szCs w:val="21"/>
                <w14:textFill>
                  <w14:solidFill>
                    <w14:schemeClr w14:val="tx1"/>
                  </w14:solidFill>
                </w14:textFill>
              </w:rPr>
              <w:t>工程建设施工企业质量管理体系(EC)</w:t>
            </w:r>
          </w:p>
        </w:tc>
        <w:tc>
          <w:tcPr>
            <w:tcW w:w="1941" w:type="pct"/>
            <w:vAlign w:val="center"/>
          </w:tcPr>
          <w:p>
            <w:pPr>
              <w:spacing w:line="30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GB/T19001-2016/ISO9001:2015</w:t>
            </w:r>
            <w:r>
              <w:rPr>
                <w:color w:val="000000" w:themeColor="text1"/>
                <w:szCs w:val="21"/>
                <w14:textFill>
                  <w14:solidFill>
                    <w14:schemeClr w14:val="tx1"/>
                  </w14:solidFill>
                </w14:textFill>
              </w:rPr>
              <w:br w:type="textWrapping"/>
            </w:r>
            <w:r>
              <w:rPr>
                <w:color w:val="000000" w:themeColor="text1"/>
                <w:szCs w:val="21"/>
                <w14:textFill>
                  <w14:solidFill>
                    <w14:schemeClr w14:val="tx1"/>
                  </w14:solidFill>
                </w14:textFill>
              </w:rPr>
              <w:t>GB/T50430-2017</w:t>
            </w:r>
          </w:p>
        </w:tc>
        <w:tc>
          <w:tcPr>
            <w:tcW w:w="1389" w:type="pct"/>
            <w:tcBorders>
              <w:right w:val="single" w:color="auto" w:sz="4" w:space="0"/>
            </w:tcBorders>
            <w:vAlign w:val="center"/>
          </w:tcPr>
          <w:p>
            <w:pPr>
              <w:spacing w:line="300" w:lineRule="auto"/>
              <w:rPr>
                <w:rFonts w:ascii="宋体" w:hAnsi="宋体" w:cs="宋体"/>
                <w:color w:val="000000" w:themeColor="text1"/>
                <w:szCs w:val="21"/>
                <w14:textFill>
                  <w14:solidFill>
                    <w14:schemeClr w14:val="tx1"/>
                  </w14:solidFill>
                </w14:textFill>
              </w:rPr>
            </w:pPr>
            <w:permStart w:id="16" w:edGrp="everyone"/>
            <w:r>
              <w:rPr>
                <w:rFonts w:hint="eastAsia" w:ascii="宋体" w:hAnsi="宋体" w:cs="宋体"/>
                <w:color w:val="000000" w:themeColor="text1"/>
                <w:szCs w:val="21"/>
                <w14:textFill>
                  <w14:solidFill>
                    <w14:schemeClr w14:val="tx1"/>
                  </w14:solidFill>
                </w14:textFill>
              </w:rPr>
              <w:t>□</w:t>
            </w:r>
            <w:permEnd w:id="16"/>
            <w:r>
              <w:rPr>
                <w:rFonts w:hint="eastAsia" w:ascii="宋体" w:hAnsi="宋体" w:cs="宋体"/>
                <w:color w:val="000000" w:themeColor="text1"/>
                <w:szCs w:val="21"/>
                <w14:textFill>
                  <w14:solidFill>
                    <w14:schemeClr w14:val="tx1"/>
                  </w14:solidFill>
                </w14:textFill>
              </w:rPr>
              <w:t xml:space="preserve">初次认证  </w:t>
            </w:r>
            <w:permStart w:id="17" w:edGrp="everyone"/>
            <w:r>
              <w:rPr>
                <w:rFonts w:hint="eastAsia" w:ascii="宋体" w:hAnsi="宋体" w:cs="宋体"/>
                <w:color w:val="000000" w:themeColor="text1"/>
                <w:szCs w:val="21"/>
                <w14:textFill>
                  <w14:solidFill>
                    <w14:schemeClr w14:val="tx1"/>
                  </w14:solidFill>
                </w14:textFill>
              </w:rPr>
              <w:t>□</w:t>
            </w:r>
            <w:permEnd w:id="17"/>
            <w:r>
              <w:rPr>
                <w:rFonts w:hint="eastAsia" w:ascii="宋体" w:hAnsi="宋体" w:cs="宋体"/>
                <w:color w:val="000000" w:themeColor="text1"/>
                <w:szCs w:val="21"/>
                <w14:textFill>
                  <w14:solidFill>
                    <w14:schemeClr w14:val="tx1"/>
                  </w14:solidFill>
                </w14:textFill>
              </w:rPr>
              <w:t>监督审核</w:t>
            </w:r>
          </w:p>
          <w:p>
            <w:pPr>
              <w:spacing w:line="300" w:lineRule="auto"/>
              <w:rPr>
                <w:rFonts w:ascii="宋体" w:hAnsi="宋体" w:cs="宋体"/>
                <w:color w:val="000000" w:themeColor="text1"/>
                <w:szCs w:val="21"/>
                <w14:textFill>
                  <w14:solidFill>
                    <w14:schemeClr w14:val="tx1"/>
                  </w14:solidFill>
                </w14:textFill>
              </w:rPr>
            </w:pPr>
            <w:permStart w:id="18" w:edGrp="everyone"/>
            <w:r>
              <w:rPr>
                <w:rFonts w:hint="eastAsia" w:ascii="宋体" w:hAnsi="宋体" w:cs="宋体"/>
                <w:color w:val="000000" w:themeColor="text1"/>
                <w:szCs w:val="21"/>
                <w14:textFill>
                  <w14:solidFill>
                    <w14:schemeClr w14:val="tx1"/>
                  </w14:solidFill>
                </w14:textFill>
              </w:rPr>
              <w:t>□</w:t>
            </w:r>
            <w:permEnd w:id="18"/>
            <w:r>
              <w:rPr>
                <w:rFonts w:hint="eastAsia" w:ascii="宋体" w:hAnsi="宋体" w:cs="宋体"/>
                <w:color w:val="000000" w:themeColor="text1"/>
                <w:szCs w:val="21"/>
                <w14:textFill>
                  <w14:solidFill>
                    <w14:schemeClr w14:val="tx1"/>
                  </w14:solidFill>
                </w14:textFill>
              </w:rPr>
              <w:t xml:space="preserve">再认证    </w:t>
            </w:r>
            <w:permStart w:id="19" w:edGrp="everyone"/>
            <w:r>
              <w:rPr>
                <w:rFonts w:hint="eastAsia" w:ascii="宋体" w:hAnsi="宋体" w:cs="宋体"/>
                <w:color w:val="000000" w:themeColor="text1"/>
                <w:szCs w:val="21"/>
                <w14:textFill>
                  <w14:solidFill>
                    <w14:schemeClr w14:val="tx1"/>
                  </w14:solidFill>
                </w14:textFill>
              </w:rPr>
              <w:t>□</w:t>
            </w:r>
            <w:permEnd w:id="19"/>
            <w:r>
              <w:rPr>
                <w:rFonts w:hint="eastAsia" w:ascii="宋体" w:hAnsi="宋体" w:cs="宋体"/>
                <w:color w:val="000000" w:themeColor="text1"/>
                <w:szCs w:val="21"/>
                <w14:textFill>
                  <w14:solidFill>
                    <w14:schemeClr w14:val="tx1"/>
                  </w14:solidFill>
                </w14:textFill>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 w:hRule="atLeast"/>
        </w:trPr>
        <w:tc>
          <w:tcPr>
            <w:tcW w:w="1670" w:type="pct"/>
            <w:vAlign w:val="center"/>
          </w:tcPr>
          <w:p>
            <w:pPr>
              <w:spacing w:line="300" w:lineRule="auto"/>
              <w:rPr>
                <w:rFonts w:ascii="宋体" w:hAnsi="宋体" w:cs="宋体"/>
                <w:color w:val="000000" w:themeColor="text1"/>
                <w:szCs w:val="21"/>
                <w14:textFill>
                  <w14:solidFill>
                    <w14:schemeClr w14:val="tx1"/>
                  </w14:solidFill>
                </w14:textFill>
              </w:rPr>
            </w:pPr>
            <w:permStart w:id="20" w:edGrp="everyone"/>
            <w:r>
              <w:rPr>
                <w:rFonts w:hint="eastAsia" w:ascii="宋体" w:hAnsi="宋体" w:cs="宋体"/>
                <w:color w:val="000000" w:themeColor="text1"/>
                <w:sz w:val="24"/>
                <w:szCs w:val="24"/>
                <w14:textFill>
                  <w14:solidFill>
                    <w14:schemeClr w14:val="tx1"/>
                  </w14:solidFill>
                </w14:textFill>
              </w:rPr>
              <w:t>□</w:t>
            </w:r>
            <w:permEnd w:id="20"/>
            <w:r>
              <w:rPr>
                <w:rFonts w:hint="eastAsia" w:ascii="宋体" w:hAnsi="宋体" w:cs="宋体"/>
                <w:color w:val="000000" w:themeColor="text1"/>
                <w:szCs w:val="21"/>
                <w14:textFill>
                  <w14:solidFill>
                    <w14:schemeClr w14:val="tx1"/>
                  </w14:solidFill>
                </w14:textFill>
              </w:rPr>
              <w:t>环境管理体系(EMS)</w:t>
            </w:r>
          </w:p>
        </w:tc>
        <w:tc>
          <w:tcPr>
            <w:tcW w:w="1941" w:type="pct"/>
            <w:vAlign w:val="center"/>
          </w:tcPr>
          <w:p>
            <w:pPr>
              <w:spacing w:line="30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GB/T24001-2016/ISO14001:2015</w:t>
            </w:r>
          </w:p>
        </w:tc>
        <w:tc>
          <w:tcPr>
            <w:tcW w:w="1389" w:type="pct"/>
            <w:tcBorders>
              <w:right w:val="single" w:color="auto" w:sz="4" w:space="0"/>
            </w:tcBorders>
            <w:vAlign w:val="center"/>
          </w:tcPr>
          <w:p>
            <w:pPr>
              <w:spacing w:line="300" w:lineRule="auto"/>
              <w:rPr>
                <w:rFonts w:ascii="宋体" w:hAnsi="宋体" w:cs="宋体"/>
                <w:color w:val="000000" w:themeColor="text1"/>
                <w:szCs w:val="21"/>
                <w14:textFill>
                  <w14:solidFill>
                    <w14:schemeClr w14:val="tx1"/>
                  </w14:solidFill>
                </w14:textFill>
              </w:rPr>
            </w:pPr>
            <w:permStart w:id="21" w:edGrp="everyone"/>
            <w:r>
              <w:rPr>
                <w:rFonts w:hint="eastAsia" w:ascii="宋体" w:hAnsi="宋体" w:cs="宋体"/>
                <w:color w:val="000000" w:themeColor="text1"/>
                <w:szCs w:val="21"/>
                <w14:textFill>
                  <w14:solidFill>
                    <w14:schemeClr w14:val="tx1"/>
                  </w14:solidFill>
                </w14:textFill>
              </w:rPr>
              <w:t>□</w:t>
            </w:r>
            <w:permEnd w:id="21"/>
            <w:r>
              <w:rPr>
                <w:rFonts w:hint="eastAsia" w:ascii="宋体" w:hAnsi="宋体" w:cs="宋体"/>
                <w:color w:val="000000" w:themeColor="text1"/>
                <w:szCs w:val="21"/>
                <w14:textFill>
                  <w14:solidFill>
                    <w14:schemeClr w14:val="tx1"/>
                  </w14:solidFill>
                </w14:textFill>
              </w:rPr>
              <w:t xml:space="preserve">初次认证  </w:t>
            </w:r>
            <w:permStart w:id="22" w:edGrp="everyone"/>
            <w:r>
              <w:rPr>
                <w:rFonts w:hint="eastAsia" w:ascii="宋体" w:hAnsi="宋体" w:cs="宋体"/>
                <w:color w:val="000000" w:themeColor="text1"/>
                <w:szCs w:val="21"/>
                <w14:textFill>
                  <w14:solidFill>
                    <w14:schemeClr w14:val="tx1"/>
                  </w14:solidFill>
                </w14:textFill>
              </w:rPr>
              <w:t>□</w:t>
            </w:r>
            <w:permEnd w:id="22"/>
            <w:r>
              <w:rPr>
                <w:rFonts w:hint="eastAsia" w:ascii="宋体" w:hAnsi="宋体" w:cs="宋体"/>
                <w:color w:val="000000" w:themeColor="text1"/>
                <w:szCs w:val="21"/>
                <w14:textFill>
                  <w14:solidFill>
                    <w14:schemeClr w14:val="tx1"/>
                  </w14:solidFill>
                </w14:textFill>
              </w:rPr>
              <w:t>监督审核</w:t>
            </w:r>
          </w:p>
          <w:p>
            <w:pPr>
              <w:spacing w:line="300" w:lineRule="auto"/>
              <w:rPr>
                <w:rFonts w:ascii="宋体" w:hAnsi="宋体" w:cs="宋体"/>
                <w:color w:val="000000" w:themeColor="text1"/>
                <w:szCs w:val="21"/>
                <w14:textFill>
                  <w14:solidFill>
                    <w14:schemeClr w14:val="tx1"/>
                  </w14:solidFill>
                </w14:textFill>
              </w:rPr>
            </w:pPr>
            <w:permStart w:id="23" w:edGrp="everyone"/>
            <w:r>
              <w:rPr>
                <w:rFonts w:hint="eastAsia" w:ascii="宋体" w:hAnsi="宋体" w:cs="宋体"/>
                <w:color w:val="000000" w:themeColor="text1"/>
                <w:szCs w:val="21"/>
                <w14:textFill>
                  <w14:solidFill>
                    <w14:schemeClr w14:val="tx1"/>
                  </w14:solidFill>
                </w14:textFill>
              </w:rPr>
              <w:t>□</w:t>
            </w:r>
            <w:permEnd w:id="23"/>
            <w:r>
              <w:rPr>
                <w:rFonts w:hint="eastAsia" w:ascii="宋体" w:hAnsi="宋体" w:cs="宋体"/>
                <w:color w:val="000000" w:themeColor="text1"/>
                <w:szCs w:val="21"/>
                <w14:textFill>
                  <w14:solidFill>
                    <w14:schemeClr w14:val="tx1"/>
                  </w14:solidFill>
                </w14:textFill>
              </w:rPr>
              <w:t xml:space="preserve">再认证    </w:t>
            </w:r>
            <w:permStart w:id="24" w:edGrp="everyone"/>
            <w:r>
              <w:rPr>
                <w:rFonts w:hint="eastAsia" w:ascii="宋体" w:hAnsi="宋体" w:cs="宋体"/>
                <w:color w:val="000000" w:themeColor="text1"/>
                <w:szCs w:val="21"/>
                <w14:textFill>
                  <w14:solidFill>
                    <w14:schemeClr w14:val="tx1"/>
                  </w14:solidFill>
                </w14:textFill>
              </w:rPr>
              <w:t>□</w:t>
            </w:r>
            <w:permEnd w:id="24"/>
            <w:r>
              <w:rPr>
                <w:rFonts w:hint="eastAsia" w:ascii="宋体" w:hAnsi="宋体" w:cs="宋体"/>
                <w:color w:val="000000" w:themeColor="text1"/>
                <w:szCs w:val="21"/>
                <w14:textFill>
                  <w14:solidFill>
                    <w14:schemeClr w14:val="tx1"/>
                  </w14:solidFill>
                </w14:textFill>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670" w:type="pct"/>
            <w:vAlign w:val="center"/>
          </w:tcPr>
          <w:p>
            <w:pPr>
              <w:spacing w:line="300" w:lineRule="auto"/>
              <w:rPr>
                <w:rFonts w:ascii="宋体" w:hAnsi="宋体" w:cs="宋体"/>
                <w:color w:val="000000" w:themeColor="text1"/>
                <w:szCs w:val="21"/>
                <w14:textFill>
                  <w14:solidFill>
                    <w14:schemeClr w14:val="tx1"/>
                  </w14:solidFill>
                </w14:textFill>
              </w:rPr>
            </w:pPr>
            <w:permStart w:id="25" w:edGrp="everyone"/>
            <w:r>
              <w:rPr>
                <w:rFonts w:hint="eastAsia" w:ascii="宋体" w:hAnsi="宋体" w:cs="宋体"/>
                <w:color w:val="000000" w:themeColor="text1"/>
                <w:sz w:val="24"/>
                <w:szCs w:val="24"/>
                <w14:textFill>
                  <w14:solidFill>
                    <w14:schemeClr w14:val="tx1"/>
                  </w14:solidFill>
                </w14:textFill>
              </w:rPr>
              <w:t>□</w:t>
            </w:r>
            <w:permEnd w:id="25"/>
            <w:r>
              <w:rPr>
                <w:rFonts w:hint="eastAsia" w:ascii="宋体" w:hAnsi="宋体" w:cs="宋体"/>
                <w:color w:val="000000" w:themeColor="text1"/>
                <w:szCs w:val="21"/>
                <w14:textFill>
                  <w14:solidFill>
                    <w14:schemeClr w14:val="tx1"/>
                  </w14:solidFill>
                </w14:textFill>
              </w:rPr>
              <w:t>职业健康安全管理体系(OHSMS)</w:t>
            </w:r>
          </w:p>
        </w:tc>
        <w:tc>
          <w:tcPr>
            <w:tcW w:w="1941" w:type="pct"/>
            <w:vAlign w:val="center"/>
          </w:tcPr>
          <w:p>
            <w:pPr>
              <w:spacing w:line="30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GB/T28001-2011/OHSAS18001:2007</w:t>
            </w:r>
          </w:p>
          <w:p>
            <w:pPr>
              <w:spacing w:line="30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ISO45001：2018</w:t>
            </w:r>
          </w:p>
        </w:tc>
        <w:tc>
          <w:tcPr>
            <w:tcW w:w="1389" w:type="pct"/>
            <w:tcBorders>
              <w:right w:val="single" w:color="auto" w:sz="4" w:space="0"/>
            </w:tcBorders>
            <w:vAlign w:val="center"/>
          </w:tcPr>
          <w:p>
            <w:pPr>
              <w:spacing w:line="300" w:lineRule="auto"/>
              <w:rPr>
                <w:rFonts w:ascii="宋体" w:hAnsi="宋体" w:cs="宋体"/>
                <w:color w:val="000000" w:themeColor="text1"/>
                <w:szCs w:val="21"/>
                <w14:textFill>
                  <w14:solidFill>
                    <w14:schemeClr w14:val="tx1"/>
                  </w14:solidFill>
                </w14:textFill>
              </w:rPr>
            </w:pPr>
            <w:permStart w:id="26" w:edGrp="everyone"/>
            <w:r>
              <w:rPr>
                <w:rFonts w:hint="eastAsia" w:ascii="宋体" w:hAnsi="宋体" w:cs="宋体"/>
                <w:color w:val="000000" w:themeColor="text1"/>
                <w:szCs w:val="21"/>
                <w14:textFill>
                  <w14:solidFill>
                    <w14:schemeClr w14:val="tx1"/>
                  </w14:solidFill>
                </w14:textFill>
              </w:rPr>
              <w:t>□</w:t>
            </w:r>
            <w:permEnd w:id="26"/>
            <w:r>
              <w:rPr>
                <w:rFonts w:hint="eastAsia" w:ascii="宋体" w:hAnsi="宋体" w:cs="宋体"/>
                <w:color w:val="000000" w:themeColor="text1"/>
                <w:szCs w:val="21"/>
                <w14:textFill>
                  <w14:solidFill>
                    <w14:schemeClr w14:val="tx1"/>
                  </w14:solidFill>
                </w14:textFill>
              </w:rPr>
              <w:t xml:space="preserve">初次认证  </w:t>
            </w:r>
            <w:permStart w:id="27" w:edGrp="everyone"/>
            <w:r>
              <w:rPr>
                <w:rFonts w:hint="eastAsia" w:ascii="宋体" w:hAnsi="宋体" w:cs="宋体"/>
                <w:color w:val="000000" w:themeColor="text1"/>
                <w:szCs w:val="21"/>
                <w14:textFill>
                  <w14:solidFill>
                    <w14:schemeClr w14:val="tx1"/>
                  </w14:solidFill>
                </w14:textFill>
              </w:rPr>
              <w:t>□</w:t>
            </w:r>
            <w:permEnd w:id="27"/>
            <w:r>
              <w:rPr>
                <w:rFonts w:hint="eastAsia" w:ascii="宋体" w:hAnsi="宋体" w:cs="宋体"/>
                <w:color w:val="000000" w:themeColor="text1"/>
                <w:szCs w:val="21"/>
                <w14:textFill>
                  <w14:solidFill>
                    <w14:schemeClr w14:val="tx1"/>
                  </w14:solidFill>
                </w14:textFill>
              </w:rPr>
              <w:t>监督审核</w:t>
            </w:r>
          </w:p>
          <w:p>
            <w:pPr>
              <w:spacing w:line="300" w:lineRule="auto"/>
              <w:rPr>
                <w:rFonts w:ascii="宋体" w:hAnsi="宋体" w:cs="宋体"/>
                <w:color w:val="000000" w:themeColor="text1"/>
                <w:szCs w:val="21"/>
                <w14:textFill>
                  <w14:solidFill>
                    <w14:schemeClr w14:val="tx1"/>
                  </w14:solidFill>
                </w14:textFill>
              </w:rPr>
            </w:pPr>
            <w:permStart w:id="28" w:edGrp="everyone"/>
            <w:r>
              <w:rPr>
                <w:rFonts w:hint="eastAsia" w:ascii="宋体" w:hAnsi="宋体" w:cs="宋体"/>
                <w:color w:val="000000" w:themeColor="text1"/>
                <w:szCs w:val="21"/>
                <w14:textFill>
                  <w14:solidFill>
                    <w14:schemeClr w14:val="tx1"/>
                  </w14:solidFill>
                </w14:textFill>
              </w:rPr>
              <w:t>□</w:t>
            </w:r>
            <w:permEnd w:id="28"/>
            <w:r>
              <w:rPr>
                <w:rFonts w:hint="eastAsia" w:ascii="宋体" w:hAnsi="宋体" w:cs="宋体"/>
                <w:color w:val="000000" w:themeColor="text1"/>
                <w:szCs w:val="21"/>
                <w14:textFill>
                  <w14:solidFill>
                    <w14:schemeClr w14:val="tx1"/>
                  </w14:solidFill>
                </w14:textFill>
              </w:rPr>
              <w:t xml:space="preserve">再认证    </w:t>
            </w:r>
            <w:permStart w:id="29" w:edGrp="everyone"/>
            <w:r>
              <w:rPr>
                <w:rFonts w:hint="eastAsia" w:ascii="宋体" w:hAnsi="宋体" w:cs="宋体"/>
                <w:color w:val="000000" w:themeColor="text1"/>
                <w:szCs w:val="21"/>
                <w14:textFill>
                  <w14:solidFill>
                    <w14:schemeClr w14:val="tx1"/>
                  </w14:solidFill>
                </w14:textFill>
              </w:rPr>
              <w:t>□</w:t>
            </w:r>
            <w:permEnd w:id="29"/>
            <w:r>
              <w:rPr>
                <w:rFonts w:hint="eastAsia" w:ascii="宋体" w:hAnsi="宋体" w:cs="宋体"/>
                <w:color w:val="000000" w:themeColor="text1"/>
                <w:szCs w:val="21"/>
                <w14:textFill>
                  <w14:solidFill>
                    <w14:schemeClr w14:val="tx1"/>
                  </w14:solidFill>
                </w14:textFill>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670" w:type="pct"/>
            <w:vAlign w:val="center"/>
          </w:tcPr>
          <w:p>
            <w:pPr>
              <w:spacing w:line="300" w:lineRule="auto"/>
              <w:rPr>
                <w:rFonts w:ascii="宋体" w:hAnsi="宋体" w:cs="宋体"/>
                <w:color w:val="000000" w:themeColor="text1"/>
                <w:szCs w:val="21"/>
                <w14:textFill>
                  <w14:solidFill>
                    <w14:schemeClr w14:val="tx1"/>
                  </w14:solidFill>
                </w14:textFill>
              </w:rPr>
            </w:pPr>
            <w:permStart w:id="30" w:edGrp="everyone"/>
            <w:r>
              <w:rPr>
                <w:rFonts w:hint="eastAsia" w:ascii="宋体" w:hAnsi="宋体" w:cs="宋体"/>
                <w:color w:val="000000" w:themeColor="text1"/>
                <w:sz w:val="24"/>
                <w:szCs w:val="24"/>
                <w14:textFill>
                  <w14:solidFill>
                    <w14:schemeClr w14:val="tx1"/>
                  </w14:solidFill>
                </w14:textFill>
              </w:rPr>
              <w:t>□</w:t>
            </w:r>
            <w:permEnd w:id="30"/>
            <w:r>
              <w:rPr>
                <w:rFonts w:hint="eastAsia" w:ascii="宋体" w:hAnsi="宋体" w:cs="宋体"/>
                <w:color w:val="000000" w:themeColor="text1"/>
                <w:szCs w:val="21"/>
                <w14:textFill>
                  <w14:solidFill>
                    <w14:schemeClr w14:val="tx1"/>
                  </w14:solidFill>
                </w14:textFill>
              </w:rPr>
              <w:t>食品安全管理体系(FSMS)</w:t>
            </w:r>
          </w:p>
        </w:tc>
        <w:tc>
          <w:tcPr>
            <w:tcW w:w="1941" w:type="pct"/>
            <w:vAlign w:val="center"/>
          </w:tcPr>
          <w:p>
            <w:pPr>
              <w:spacing w:line="30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GB/T22000-2006/ISO22000:2005</w:t>
            </w:r>
            <w:r>
              <w:rPr>
                <w:rFonts w:hint="eastAsia"/>
                <w:color w:val="000000" w:themeColor="text1"/>
                <w:szCs w:val="21"/>
                <w14:textFill>
                  <w14:solidFill>
                    <w14:schemeClr w14:val="tx1"/>
                  </w14:solidFill>
                </w14:textFill>
              </w:rPr>
              <w:t xml:space="preserve"> </w:t>
            </w:r>
            <w:r>
              <w:rPr>
                <w:rFonts w:hAnsi="宋体"/>
                <w:color w:val="000000" w:themeColor="text1"/>
                <w:szCs w:val="21"/>
                <w14:textFill>
                  <w14:solidFill>
                    <w14:schemeClr w14:val="tx1"/>
                  </w14:solidFill>
                </w14:textFill>
              </w:rPr>
              <w:t>及相关专项技术要求</w:t>
            </w:r>
          </w:p>
        </w:tc>
        <w:tc>
          <w:tcPr>
            <w:tcW w:w="1389" w:type="pct"/>
            <w:tcBorders>
              <w:right w:val="single" w:color="auto" w:sz="4" w:space="0"/>
            </w:tcBorders>
            <w:vAlign w:val="center"/>
          </w:tcPr>
          <w:p>
            <w:pPr>
              <w:spacing w:line="300" w:lineRule="auto"/>
              <w:rPr>
                <w:rFonts w:ascii="宋体" w:hAnsi="宋体" w:cs="宋体"/>
                <w:color w:val="000000" w:themeColor="text1"/>
                <w:szCs w:val="21"/>
                <w14:textFill>
                  <w14:solidFill>
                    <w14:schemeClr w14:val="tx1"/>
                  </w14:solidFill>
                </w14:textFill>
              </w:rPr>
            </w:pPr>
            <w:permStart w:id="31" w:edGrp="everyone"/>
            <w:r>
              <w:rPr>
                <w:rFonts w:hint="eastAsia" w:ascii="宋体" w:hAnsi="宋体" w:cs="宋体"/>
                <w:color w:val="000000" w:themeColor="text1"/>
                <w:szCs w:val="21"/>
                <w14:textFill>
                  <w14:solidFill>
                    <w14:schemeClr w14:val="tx1"/>
                  </w14:solidFill>
                </w14:textFill>
              </w:rPr>
              <w:t>□</w:t>
            </w:r>
            <w:permEnd w:id="31"/>
            <w:r>
              <w:rPr>
                <w:rFonts w:hint="eastAsia" w:ascii="宋体" w:hAnsi="宋体" w:cs="宋体"/>
                <w:color w:val="000000" w:themeColor="text1"/>
                <w:szCs w:val="21"/>
                <w14:textFill>
                  <w14:solidFill>
                    <w14:schemeClr w14:val="tx1"/>
                  </w14:solidFill>
                </w14:textFill>
              </w:rPr>
              <w:t xml:space="preserve">初次认证  </w:t>
            </w:r>
            <w:permStart w:id="32" w:edGrp="everyone"/>
            <w:r>
              <w:rPr>
                <w:rFonts w:hint="eastAsia" w:ascii="宋体" w:hAnsi="宋体" w:cs="宋体"/>
                <w:color w:val="000000" w:themeColor="text1"/>
                <w:szCs w:val="21"/>
                <w14:textFill>
                  <w14:solidFill>
                    <w14:schemeClr w14:val="tx1"/>
                  </w14:solidFill>
                </w14:textFill>
              </w:rPr>
              <w:t>□</w:t>
            </w:r>
            <w:permEnd w:id="32"/>
            <w:r>
              <w:rPr>
                <w:rFonts w:hint="eastAsia" w:ascii="宋体" w:hAnsi="宋体" w:cs="宋体"/>
                <w:color w:val="000000" w:themeColor="text1"/>
                <w:szCs w:val="21"/>
                <w14:textFill>
                  <w14:solidFill>
                    <w14:schemeClr w14:val="tx1"/>
                  </w14:solidFill>
                </w14:textFill>
              </w:rPr>
              <w:t>监督审核</w:t>
            </w:r>
          </w:p>
          <w:p>
            <w:pPr>
              <w:spacing w:line="300" w:lineRule="auto"/>
              <w:rPr>
                <w:rFonts w:ascii="宋体" w:hAnsi="宋体" w:cs="宋体"/>
                <w:color w:val="000000" w:themeColor="text1"/>
                <w:szCs w:val="21"/>
                <w14:textFill>
                  <w14:solidFill>
                    <w14:schemeClr w14:val="tx1"/>
                  </w14:solidFill>
                </w14:textFill>
              </w:rPr>
            </w:pPr>
            <w:permStart w:id="33" w:edGrp="everyone"/>
            <w:r>
              <w:rPr>
                <w:rFonts w:hint="eastAsia" w:ascii="宋体" w:hAnsi="宋体" w:cs="宋体"/>
                <w:color w:val="000000" w:themeColor="text1"/>
                <w:szCs w:val="21"/>
                <w14:textFill>
                  <w14:solidFill>
                    <w14:schemeClr w14:val="tx1"/>
                  </w14:solidFill>
                </w14:textFill>
              </w:rPr>
              <w:t>□</w:t>
            </w:r>
            <w:permEnd w:id="33"/>
            <w:r>
              <w:rPr>
                <w:rFonts w:hint="eastAsia" w:ascii="宋体" w:hAnsi="宋体" w:cs="宋体"/>
                <w:color w:val="000000" w:themeColor="text1"/>
                <w:szCs w:val="21"/>
                <w14:textFill>
                  <w14:solidFill>
                    <w14:schemeClr w14:val="tx1"/>
                  </w14:solidFill>
                </w14:textFill>
              </w:rPr>
              <w:t xml:space="preserve">再认证    </w:t>
            </w:r>
            <w:permStart w:id="34" w:edGrp="everyone"/>
            <w:r>
              <w:rPr>
                <w:rFonts w:hint="eastAsia" w:ascii="宋体" w:hAnsi="宋体" w:cs="宋体"/>
                <w:color w:val="000000" w:themeColor="text1"/>
                <w:szCs w:val="21"/>
                <w14:textFill>
                  <w14:solidFill>
                    <w14:schemeClr w14:val="tx1"/>
                  </w14:solidFill>
                </w14:textFill>
              </w:rPr>
              <w:t>□</w:t>
            </w:r>
            <w:permEnd w:id="34"/>
            <w:r>
              <w:rPr>
                <w:rFonts w:hint="eastAsia" w:ascii="宋体" w:hAnsi="宋体" w:cs="宋体"/>
                <w:color w:val="000000" w:themeColor="text1"/>
                <w:szCs w:val="21"/>
                <w14:textFill>
                  <w14:solidFill>
                    <w14:schemeClr w14:val="tx1"/>
                  </w14:solidFill>
                </w14:textFill>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670" w:type="pct"/>
            <w:vAlign w:val="center"/>
          </w:tcPr>
          <w:p>
            <w:pPr>
              <w:spacing w:line="300" w:lineRule="auto"/>
              <w:rPr>
                <w:rFonts w:ascii="宋体" w:hAnsi="宋体" w:cs="宋体"/>
                <w:color w:val="000000" w:themeColor="text1"/>
                <w:szCs w:val="21"/>
                <w14:textFill>
                  <w14:solidFill>
                    <w14:schemeClr w14:val="tx1"/>
                  </w14:solidFill>
                </w14:textFill>
              </w:rPr>
            </w:pPr>
            <w:permStart w:id="35" w:edGrp="everyone"/>
            <w:r>
              <w:rPr>
                <w:rFonts w:hint="eastAsia" w:ascii="宋体" w:hAnsi="宋体" w:cs="宋体"/>
                <w:color w:val="000000" w:themeColor="text1"/>
                <w:sz w:val="24"/>
                <w:szCs w:val="24"/>
                <w14:textFill>
                  <w14:solidFill>
                    <w14:schemeClr w14:val="tx1"/>
                  </w14:solidFill>
                </w14:textFill>
              </w:rPr>
              <w:t>□</w:t>
            </w:r>
            <w:permEnd w:id="35"/>
            <w:r>
              <w:rPr>
                <w:rFonts w:hint="eastAsia" w:ascii="宋体" w:hAnsi="宋体" w:cs="宋体"/>
                <w:color w:val="000000" w:themeColor="text1"/>
                <w:szCs w:val="21"/>
                <w14:textFill>
                  <w14:solidFill>
                    <w14:schemeClr w14:val="tx1"/>
                  </w14:solidFill>
                </w14:textFill>
              </w:rPr>
              <w:t>危害分析与关键控制点（HACCP）体系</w:t>
            </w:r>
          </w:p>
        </w:tc>
        <w:tc>
          <w:tcPr>
            <w:tcW w:w="1941" w:type="pct"/>
            <w:vAlign w:val="center"/>
          </w:tcPr>
          <w:p>
            <w:pPr>
              <w:spacing w:line="30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GB/T27341-2009/GB14881-2013/</w:t>
            </w:r>
            <w:r>
              <w:rPr>
                <w:rFonts w:hAnsi="宋体"/>
                <w:color w:val="000000" w:themeColor="text1"/>
                <w:szCs w:val="21"/>
                <w14:textFill>
                  <w14:solidFill>
                    <w14:schemeClr w14:val="tx1"/>
                  </w14:solidFill>
                </w14:textFill>
              </w:rPr>
              <w:t>危害分析与关键控制点（</w:t>
            </w:r>
            <w:r>
              <w:rPr>
                <w:color w:val="000000" w:themeColor="text1"/>
                <w:szCs w:val="21"/>
                <w14:textFill>
                  <w14:solidFill>
                    <w14:schemeClr w14:val="tx1"/>
                  </w14:solidFill>
                </w14:textFill>
              </w:rPr>
              <w:t>HACCP</w:t>
            </w:r>
            <w:r>
              <w:rPr>
                <w:rFonts w:hAnsi="宋体"/>
                <w:color w:val="000000" w:themeColor="text1"/>
                <w:szCs w:val="21"/>
                <w14:textFill>
                  <w14:solidFill>
                    <w14:schemeClr w14:val="tx1"/>
                  </w14:solidFill>
                </w14:textFill>
              </w:rPr>
              <w:t>体系）认证补充要求</w:t>
            </w:r>
            <w:r>
              <w:rPr>
                <w:color w:val="000000" w:themeColor="text1"/>
                <w:szCs w:val="21"/>
                <w14:textFill>
                  <w14:solidFill>
                    <w14:schemeClr w14:val="tx1"/>
                  </w14:solidFill>
                </w14:textFill>
              </w:rPr>
              <w:t xml:space="preserve"> 1.0</w:t>
            </w:r>
          </w:p>
        </w:tc>
        <w:tc>
          <w:tcPr>
            <w:tcW w:w="1389" w:type="pct"/>
            <w:tcBorders>
              <w:right w:val="single" w:color="auto" w:sz="4" w:space="0"/>
            </w:tcBorders>
            <w:vAlign w:val="center"/>
          </w:tcPr>
          <w:p>
            <w:pPr>
              <w:spacing w:line="300" w:lineRule="auto"/>
              <w:rPr>
                <w:rFonts w:ascii="宋体" w:hAnsi="宋体" w:cs="宋体"/>
                <w:color w:val="000000" w:themeColor="text1"/>
                <w:szCs w:val="21"/>
                <w14:textFill>
                  <w14:solidFill>
                    <w14:schemeClr w14:val="tx1"/>
                  </w14:solidFill>
                </w14:textFill>
              </w:rPr>
            </w:pPr>
            <w:permStart w:id="36" w:edGrp="everyone"/>
            <w:r>
              <w:rPr>
                <w:rFonts w:hint="eastAsia" w:ascii="宋体" w:hAnsi="宋体" w:cs="宋体"/>
                <w:color w:val="000000" w:themeColor="text1"/>
                <w:szCs w:val="21"/>
                <w14:textFill>
                  <w14:solidFill>
                    <w14:schemeClr w14:val="tx1"/>
                  </w14:solidFill>
                </w14:textFill>
              </w:rPr>
              <w:t>□</w:t>
            </w:r>
            <w:permEnd w:id="36"/>
            <w:r>
              <w:rPr>
                <w:rFonts w:hint="eastAsia" w:ascii="宋体" w:hAnsi="宋体" w:cs="宋体"/>
                <w:color w:val="000000" w:themeColor="text1"/>
                <w:szCs w:val="21"/>
                <w14:textFill>
                  <w14:solidFill>
                    <w14:schemeClr w14:val="tx1"/>
                  </w14:solidFill>
                </w14:textFill>
              </w:rPr>
              <w:t xml:space="preserve">初次认证  </w:t>
            </w:r>
            <w:permStart w:id="37" w:edGrp="everyone"/>
            <w:r>
              <w:rPr>
                <w:rFonts w:hint="eastAsia" w:ascii="宋体" w:hAnsi="宋体" w:cs="宋体"/>
                <w:color w:val="000000" w:themeColor="text1"/>
                <w:szCs w:val="21"/>
                <w14:textFill>
                  <w14:solidFill>
                    <w14:schemeClr w14:val="tx1"/>
                  </w14:solidFill>
                </w14:textFill>
              </w:rPr>
              <w:t>□</w:t>
            </w:r>
            <w:permEnd w:id="37"/>
            <w:r>
              <w:rPr>
                <w:rFonts w:hint="eastAsia" w:ascii="宋体" w:hAnsi="宋体" w:cs="宋体"/>
                <w:color w:val="000000" w:themeColor="text1"/>
                <w:szCs w:val="21"/>
                <w14:textFill>
                  <w14:solidFill>
                    <w14:schemeClr w14:val="tx1"/>
                  </w14:solidFill>
                </w14:textFill>
              </w:rPr>
              <w:t>监督审核</w:t>
            </w:r>
          </w:p>
          <w:p>
            <w:pPr>
              <w:spacing w:line="300" w:lineRule="auto"/>
              <w:rPr>
                <w:rFonts w:ascii="宋体" w:hAnsi="宋体" w:cs="宋体"/>
                <w:color w:val="000000" w:themeColor="text1"/>
                <w:szCs w:val="21"/>
                <w14:textFill>
                  <w14:solidFill>
                    <w14:schemeClr w14:val="tx1"/>
                  </w14:solidFill>
                </w14:textFill>
              </w:rPr>
            </w:pPr>
            <w:permStart w:id="38" w:edGrp="everyone"/>
            <w:r>
              <w:rPr>
                <w:rFonts w:hint="eastAsia" w:ascii="宋体" w:hAnsi="宋体" w:cs="宋体"/>
                <w:color w:val="000000" w:themeColor="text1"/>
                <w:szCs w:val="21"/>
                <w14:textFill>
                  <w14:solidFill>
                    <w14:schemeClr w14:val="tx1"/>
                  </w14:solidFill>
                </w14:textFill>
              </w:rPr>
              <w:t>□</w:t>
            </w:r>
            <w:permEnd w:id="38"/>
            <w:r>
              <w:rPr>
                <w:rFonts w:hint="eastAsia" w:ascii="宋体" w:hAnsi="宋体" w:cs="宋体"/>
                <w:color w:val="000000" w:themeColor="text1"/>
                <w:szCs w:val="21"/>
                <w14:textFill>
                  <w14:solidFill>
                    <w14:schemeClr w14:val="tx1"/>
                  </w14:solidFill>
                </w14:textFill>
              </w:rPr>
              <w:t xml:space="preserve">再认证    </w:t>
            </w:r>
            <w:permStart w:id="39" w:edGrp="everyone"/>
            <w:r>
              <w:rPr>
                <w:rFonts w:hint="eastAsia" w:ascii="宋体" w:hAnsi="宋体" w:cs="宋体"/>
                <w:color w:val="000000" w:themeColor="text1"/>
                <w:szCs w:val="21"/>
                <w14:textFill>
                  <w14:solidFill>
                    <w14:schemeClr w14:val="tx1"/>
                  </w14:solidFill>
                </w14:textFill>
              </w:rPr>
              <w:t>□</w:t>
            </w:r>
            <w:permEnd w:id="39"/>
            <w:r>
              <w:rPr>
                <w:rFonts w:hint="eastAsia" w:ascii="宋体" w:hAnsi="宋体" w:cs="宋体"/>
                <w:color w:val="000000" w:themeColor="text1"/>
                <w:szCs w:val="21"/>
                <w14:textFill>
                  <w14:solidFill>
                    <w14:schemeClr w14:val="tx1"/>
                  </w14:solidFill>
                </w14:textFill>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670" w:type="pct"/>
            <w:vAlign w:val="center"/>
          </w:tcPr>
          <w:p>
            <w:pPr>
              <w:spacing w:line="300" w:lineRule="auto"/>
              <w:rPr>
                <w:rFonts w:ascii="宋体" w:hAnsi="宋体" w:cs="宋体"/>
                <w:color w:val="000000" w:themeColor="text1"/>
                <w:szCs w:val="21"/>
                <w14:textFill>
                  <w14:solidFill>
                    <w14:schemeClr w14:val="tx1"/>
                  </w14:solidFill>
                </w14:textFill>
              </w:rPr>
            </w:pPr>
            <w:permStart w:id="40" w:edGrp="everyone"/>
            <w:r>
              <w:rPr>
                <w:rFonts w:hint="eastAsia" w:ascii="宋体" w:hAnsi="宋体" w:cs="宋体"/>
                <w:color w:val="000000" w:themeColor="text1"/>
                <w:sz w:val="24"/>
                <w:szCs w:val="24"/>
                <w14:textFill>
                  <w14:solidFill>
                    <w14:schemeClr w14:val="tx1"/>
                  </w14:solidFill>
                </w14:textFill>
              </w:rPr>
              <w:t>□</w:t>
            </w:r>
            <w:permEnd w:id="40"/>
            <w:r>
              <w:rPr>
                <w:rFonts w:hint="eastAsia" w:ascii="宋体" w:hAnsi="宋体"/>
                <w:color w:val="000000" w:themeColor="text1"/>
                <w:szCs w:val="21"/>
                <w14:textFill>
                  <w14:solidFill>
                    <w14:schemeClr w14:val="tx1"/>
                  </w14:solidFill>
                </w14:textFill>
              </w:rPr>
              <w:t>诚信管理体系(EI)</w:t>
            </w:r>
          </w:p>
        </w:tc>
        <w:tc>
          <w:tcPr>
            <w:tcW w:w="1941" w:type="pct"/>
            <w:vAlign w:val="center"/>
          </w:tcPr>
          <w:p>
            <w:pPr>
              <w:spacing w:line="30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GB/T 31950-2015</w:t>
            </w:r>
            <w:r>
              <w:rPr>
                <w:rFonts w:hAnsi="宋体"/>
                <w:color w:val="000000" w:themeColor="text1"/>
                <w:szCs w:val="21"/>
                <w14:textFill>
                  <w14:solidFill>
                    <w14:schemeClr w14:val="tx1"/>
                  </w14:solidFill>
                </w14:textFill>
              </w:rPr>
              <w:t>诚信管理体系</w:t>
            </w:r>
          </w:p>
        </w:tc>
        <w:tc>
          <w:tcPr>
            <w:tcW w:w="1389" w:type="pct"/>
            <w:tcBorders>
              <w:right w:val="single" w:color="auto" w:sz="4" w:space="0"/>
            </w:tcBorders>
            <w:vAlign w:val="center"/>
          </w:tcPr>
          <w:p>
            <w:pPr>
              <w:spacing w:line="300" w:lineRule="auto"/>
              <w:rPr>
                <w:rFonts w:ascii="宋体" w:hAnsi="宋体" w:cs="宋体"/>
                <w:color w:val="000000" w:themeColor="text1"/>
                <w:szCs w:val="21"/>
                <w14:textFill>
                  <w14:solidFill>
                    <w14:schemeClr w14:val="tx1"/>
                  </w14:solidFill>
                </w14:textFill>
              </w:rPr>
            </w:pPr>
            <w:permStart w:id="41" w:edGrp="everyone"/>
            <w:r>
              <w:rPr>
                <w:rFonts w:hint="eastAsia" w:ascii="宋体" w:hAnsi="宋体" w:cs="宋体"/>
                <w:color w:val="000000" w:themeColor="text1"/>
                <w:szCs w:val="21"/>
                <w14:textFill>
                  <w14:solidFill>
                    <w14:schemeClr w14:val="tx1"/>
                  </w14:solidFill>
                </w14:textFill>
              </w:rPr>
              <w:t>□</w:t>
            </w:r>
            <w:permEnd w:id="41"/>
            <w:r>
              <w:rPr>
                <w:rFonts w:hint="eastAsia" w:ascii="宋体" w:hAnsi="宋体" w:cs="宋体"/>
                <w:color w:val="000000" w:themeColor="text1"/>
                <w:szCs w:val="21"/>
                <w14:textFill>
                  <w14:solidFill>
                    <w14:schemeClr w14:val="tx1"/>
                  </w14:solidFill>
                </w14:textFill>
              </w:rPr>
              <w:t xml:space="preserve">初次认证  </w:t>
            </w:r>
            <w:permStart w:id="42" w:edGrp="everyone"/>
            <w:r>
              <w:rPr>
                <w:rFonts w:hint="eastAsia" w:ascii="宋体" w:hAnsi="宋体" w:cs="宋体"/>
                <w:color w:val="000000" w:themeColor="text1"/>
                <w:szCs w:val="21"/>
                <w14:textFill>
                  <w14:solidFill>
                    <w14:schemeClr w14:val="tx1"/>
                  </w14:solidFill>
                </w14:textFill>
              </w:rPr>
              <w:t>□</w:t>
            </w:r>
            <w:permEnd w:id="42"/>
            <w:r>
              <w:rPr>
                <w:rFonts w:hint="eastAsia" w:ascii="宋体" w:hAnsi="宋体" w:cs="宋体"/>
                <w:color w:val="000000" w:themeColor="text1"/>
                <w:szCs w:val="21"/>
                <w14:textFill>
                  <w14:solidFill>
                    <w14:schemeClr w14:val="tx1"/>
                  </w14:solidFill>
                </w14:textFill>
              </w:rPr>
              <w:t>监督审核</w:t>
            </w:r>
          </w:p>
          <w:p>
            <w:pPr>
              <w:spacing w:line="300" w:lineRule="auto"/>
              <w:rPr>
                <w:rFonts w:ascii="宋体" w:hAnsi="宋体" w:cs="宋体"/>
                <w:color w:val="000000" w:themeColor="text1"/>
                <w:szCs w:val="21"/>
                <w14:textFill>
                  <w14:solidFill>
                    <w14:schemeClr w14:val="tx1"/>
                  </w14:solidFill>
                </w14:textFill>
              </w:rPr>
            </w:pPr>
            <w:permStart w:id="43" w:edGrp="everyone"/>
            <w:r>
              <w:rPr>
                <w:rFonts w:hint="eastAsia" w:ascii="宋体" w:hAnsi="宋体" w:cs="宋体"/>
                <w:color w:val="000000" w:themeColor="text1"/>
                <w:szCs w:val="21"/>
                <w14:textFill>
                  <w14:solidFill>
                    <w14:schemeClr w14:val="tx1"/>
                  </w14:solidFill>
                </w14:textFill>
              </w:rPr>
              <w:t>□</w:t>
            </w:r>
            <w:permEnd w:id="43"/>
            <w:r>
              <w:rPr>
                <w:rFonts w:hint="eastAsia" w:ascii="宋体" w:hAnsi="宋体" w:cs="宋体"/>
                <w:color w:val="000000" w:themeColor="text1"/>
                <w:szCs w:val="21"/>
                <w14:textFill>
                  <w14:solidFill>
                    <w14:schemeClr w14:val="tx1"/>
                  </w14:solidFill>
                </w14:textFill>
              </w:rPr>
              <w:t xml:space="preserve">再认证    </w:t>
            </w:r>
            <w:permStart w:id="44" w:edGrp="everyone"/>
            <w:r>
              <w:rPr>
                <w:rFonts w:hint="eastAsia" w:ascii="宋体" w:hAnsi="宋体" w:cs="宋体"/>
                <w:color w:val="000000" w:themeColor="text1"/>
                <w:szCs w:val="21"/>
                <w14:textFill>
                  <w14:solidFill>
                    <w14:schemeClr w14:val="tx1"/>
                  </w14:solidFill>
                </w14:textFill>
              </w:rPr>
              <w:t>□</w:t>
            </w:r>
            <w:permEnd w:id="44"/>
            <w:r>
              <w:rPr>
                <w:rFonts w:hint="eastAsia" w:ascii="宋体" w:hAnsi="宋体" w:cs="宋体"/>
                <w:color w:val="000000" w:themeColor="text1"/>
                <w:szCs w:val="21"/>
                <w14:textFill>
                  <w14:solidFill>
                    <w14:schemeClr w14:val="tx1"/>
                  </w14:solidFill>
                </w14:textFill>
              </w:rPr>
              <w:t>其它</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4" w:hRule="atLeast"/>
        </w:trPr>
        <w:tc>
          <w:tcPr>
            <w:tcW w:w="5000" w:type="pct"/>
            <w:gridSpan w:val="3"/>
            <w:tcBorders>
              <w:right w:val="single" w:color="auto" w:sz="4" w:space="0"/>
            </w:tcBorders>
            <w:vAlign w:val="center"/>
          </w:tcPr>
          <w:p>
            <w:pPr>
              <w:spacing w:line="300" w:lineRule="auto"/>
              <w:ind w:firstLine="210" w:firstLineChars="100"/>
              <w:rPr>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甲方按上述标准和适用的法律法规建立</w:t>
            </w:r>
            <w:r>
              <w:rPr>
                <w:rFonts w:hint="eastAsia" w:hAnsi="宋体"/>
                <w:color w:val="000000" w:themeColor="text1"/>
                <w:szCs w:val="21"/>
                <w14:textFill>
                  <w14:solidFill>
                    <w14:schemeClr w14:val="tx1"/>
                  </w14:solidFill>
                </w14:textFill>
              </w:rPr>
              <w:t>了</w:t>
            </w:r>
            <w:r>
              <w:rPr>
                <w:rFonts w:hAnsi="宋体"/>
                <w:color w:val="000000" w:themeColor="text1"/>
                <w:szCs w:val="21"/>
                <w14:textFill>
                  <w14:solidFill>
                    <w14:schemeClr w14:val="tx1"/>
                  </w14:solidFill>
                </w14:textFill>
              </w:rPr>
              <w:t>有效</w:t>
            </w:r>
            <w:r>
              <w:rPr>
                <w:rFonts w:hint="eastAsia" w:hAnsi="宋体"/>
                <w:color w:val="000000" w:themeColor="text1"/>
                <w:szCs w:val="21"/>
                <w14:textFill>
                  <w14:solidFill>
                    <w14:schemeClr w14:val="tx1"/>
                  </w14:solidFill>
                </w14:textFill>
              </w:rPr>
              <w:t>的管理</w:t>
            </w:r>
            <w:r>
              <w:rPr>
                <w:rFonts w:hAnsi="宋体"/>
                <w:color w:val="000000" w:themeColor="text1"/>
                <w:szCs w:val="21"/>
                <w14:textFill>
                  <w14:solidFill>
                    <w14:schemeClr w14:val="tx1"/>
                  </w14:solidFill>
                </w14:textFill>
              </w:rPr>
              <w:t>体系文件</w:t>
            </w:r>
            <w:r>
              <w:rPr>
                <w:rFonts w:hint="eastAsia" w:hAnsi="宋体"/>
                <w:color w:val="000000" w:themeColor="text1"/>
                <w:szCs w:val="21"/>
                <w14:textFill>
                  <w14:solidFill>
                    <w14:schemeClr w14:val="tx1"/>
                  </w14:solidFill>
                </w14:textFill>
              </w:rPr>
              <w:t>，且运行三个月以上。</w:t>
            </w:r>
          </w:p>
        </w:tc>
      </w:tr>
    </w:tbl>
    <w:p>
      <w:pPr>
        <w:spacing w:line="300" w:lineRule="auto"/>
        <w:rPr>
          <w:rFonts w:ascii="宋体" w:hAnsi="宋体"/>
          <w:color w:val="000000" w:themeColor="text1"/>
          <w:szCs w:val="21"/>
          <w14:textFill>
            <w14:solidFill>
              <w14:schemeClr w14:val="tx1"/>
            </w14:solidFill>
          </w14:textFill>
        </w:rPr>
      </w:pPr>
      <w:r>
        <w:rPr>
          <w:color w:val="000000" w:themeColor="text1"/>
          <w14:textFill>
            <w14:solidFill>
              <w14:schemeClr w14:val="tx1"/>
            </w14:solidFill>
          </w14:textFill>
        </w:rPr>
        <w:t>1.2</w:t>
      </w:r>
      <w:r>
        <w:rPr>
          <w:rFonts w:hint="eastAsia"/>
          <w:color w:val="000000" w:themeColor="text1"/>
          <w14:textFill>
            <w14:solidFill>
              <w14:schemeClr w14:val="tx1"/>
            </w14:solidFill>
          </w14:textFill>
        </w:rPr>
        <w:t xml:space="preserve"> 甲方管理体系所覆盖的产品/服务范围</w:t>
      </w:r>
      <w:r>
        <w:rPr>
          <w:rFonts w:ascii="宋体" w:hAnsi="宋体"/>
          <w:b/>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/经营范围(注：申请食品安全和HACCP认证时要详细至车间)：</w:t>
      </w:r>
    </w:p>
    <w:p>
      <w:pPr>
        <w:spacing w:line="300" w:lineRule="auto"/>
        <w:rPr>
          <w:rFonts w:ascii="宋体" w:hAnsi="宋体"/>
          <w:b/>
          <w:color w:val="000000" w:themeColor="text1"/>
          <w:szCs w:val="21"/>
          <w14:textFill>
            <w14:solidFill>
              <w14:schemeClr w14:val="tx1"/>
            </w14:solidFill>
          </w14:textFill>
        </w:rPr>
      </w:pPr>
      <w:permStart w:id="45" w:edGrp="everyone"/>
      <w:r>
        <w:rPr>
          <w:rFonts w:hint="eastAsia"/>
        </w:rPr>
        <w:t>办公家具（屏风工位）、校用家具、教学家具（学生课座椅）、公寓家具（公寓床）、酒店家具、医用家具（诊断桌）、实验室家具（实验台）、养老家具、民用家具（木制类家具、实木会</w:t>
      </w:r>
      <w:bookmarkStart w:id="0" w:name="_GoBack"/>
      <w:bookmarkEnd w:id="0"/>
      <w:r>
        <w:rPr>
          <w:rFonts w:hint="eastAsia"/>
        </w:rPr>
        <w:t>议椅、木质文件柜、钢木家具、钢制文件柜、钢木条桌、屏风、金属类家具、软体类家具（沙发）。</w:t>
      </w:r>
      <w:r>
        <w:rPr>
          <w:rFonts w:hint="eastAsia" w:ascii="宋体" w:hAnsi="宋体"/>
          <w:b/>
          <w:color w:val="000000" w:themeColor="text1"/>
          <w:szCs w:val="21"/>
          <w:u w:val="single"/>
          <w14:textFill>
            <w14:solidFill>
              <w14:schemeClr w14:val="tx1"/>
            </w14:solidFill>
          </w14:textFill>
        </w:rPr>
        <w:t xml:space="preserve"> </w:t>
      </w:r>
      <w:permEnd w:id="45"/>
      <w:r>
        <w:rPr>
          <w:rFonts w:hint="eastAsia" w:ascii="宋体" w:hAnsi="宋体"/>
          <w:color w:val="000000" w:themeColor="text1"/>
          <w:szCs w:val="21"/>
          <w14:textFill>
            <w14:solidFill>
              <w14:schemeClr w14:val="tx1"/>
            </w14:solidFill>
          </w14:textFill>
        </w:rPr>
        <w:t>（实际认证范围以审核现场确认为准）。生产/服务覆盖地址（审核地址）：</w:t>
      </w:r>
      <w:permStart w:id="46" w:edGrp="everyone"/>
      <w:r>
        <w:rPr>
          <w:rFonts w:hint="eastAsia"/>
        </w:rPr>
        <w:t>成都市武侯区武科东四路18号联邦财富中心2栋9楼</w:t>
      </w:r>
      <w:permEnd w:id="46"/>
      <w:r>
        <w:rPr>
          <w:rFonts w:hint="eastAsia" w:ascii="宋体" w:hAnsi="宋体"/>
          <w:b/>
          <w:color w:val="000000" w:themeColor="text1"/>
          <w:szCs w:val="21"/>
          <w14:textFill>
            <w14:solidFill>
              <w14:schemeClr w14:val="tx1"/>
            </w14:solidFill>
          </w14:textFill>
        </w:rPr>
        <w:t>。</w:t>
      </w:r>
    </w:p>
    <w:p>
      <w:pPr>
        <w:spacing w:line="300" w:lineRule="auto"/>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如多场所，见甲方填报《管理体系认证申请书》附件：《</w:t>
      </w:r>
      <w:r>
        <w:rPr>
          <w:rFonts w:hint="eastAsia" w:ascii="宋体" w:hAnsi="宋体"/>
          <w:bCs/>
          <w:color w:val="000000" w:themeColor="text1"/>
          <w:szCs w:val="21"/>
          <w14:textFill>
            <w14:solidFill>
              <w14:schemeClr w14:val="tx1"/>
            </w14:solidFill>
          </w14:textFill>
        </w:rPr>
        <w:t>多场所申请信息表》，甲方应标明管理体系</w:t>
      </w:r>
      <w:r>
        <w:rPr>
          <w:rFonts w:hint="eastAsia" w:ascii="宋体"/>
          <w:color w:val="000000" w:themeColor="text1"/>
          <w:szCs w:val="21"/>
          <w14:textFill>
            <w14:solidFill>
              <w14:schemeClr w14:val="tx1"/>
            </w14:solidFill>
          </w14:textFill>
        </w:rPr>
        <w:t xml:space="preserve">覆盖的每个多场所（多名称）对应覆盖的产品/服务范围，并加盖公司公章。 </w:t>
      </w:r>
      <w:r>
        <w:rPr>
          <w:rFonts w:hint="eastAsia"/>
          <w:color w:val="000000" w:themeColor="text1"/>
          <w:szCs w:val="21"/>
          <w14:textFill>
            <w14:solidFill>
              <w14:schemeClr w14:val="tx1"/>
            </w14:solidFill>
          </w14:textFill>
        </w:rPr>
        <w:t>甲方体系能否获得批准认证注册及认证证书最终覆盖的产品/服务范围及多场所</w:t>
      </w:r>
      <w:r>
        <w:rPr>
          <w:rFonts w:hint="eastAsia" w:ascii="宋体"/>
          <w:color w:val="000000" w:themeColor="text1"/>
          <w:szCs w:val="21"/>
          <w14:textFill>
            <w14:solidFill>
              <w14:schemeClr w14:val="tx1"/>
            </w14:solidFill>
          </w14:textFill>
        </w:rPr>
        <w:t>（多名称）</w:t>
      </w:r>
      <w:r>
        <w:rPr>
          <w:rFonts w:hint="eastAsia"/>
          <w:color w:val="000000" w:themeColor="text1"/>
          <w:szCs w:val="21"/>
          <w14:textFill>
            <w14:solidFill>
              <w14:schemeClr w14:val="tx1"/>
            </w14:solidFill>
          </w14:textFill>
        </w:rPr>
        <w:t xml:space="preserve">范围以乙方认证决定结论为准。 </w:t>
      </w:r>
    </w:p>
    <w:p>
      <w:pPr>
        <w:spacing w:line="30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1.3 </w:t>
      </w:r>
      <w:r>
        <w:rPr>
          <w:rFonts w:hint="eastAsia" w:ascii="宋体" w:hAnsi="宋体"/>
          <w:color w:val="000000" w:themeColor="text1"/>
          <w:szCs w:val="21"/>
          <w14:textFill>
            <w14:solidFill>
              <w14:schemeClr w14:val="tx1"/>
            </w14:solidFill>
          </w14:textFill>
        </w:rPr>
        <w:t>初次审核、监督审核、再认证和特殊审核</w:t>
      </w:r>
    </w:p>
    <w:p>
      <w:pPr>
        <w:spacing w:line="30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1.3.1</w:t>
      </w:r>
      <w:r>
        <w:rPr>
          <w:rFonts w:hint="eastAsia" w:ascii="宋体"/>
          <w:color w:val="000000" w:themeColor="text1"/>
          <w:szCs w:val="21"/>
          <w14:textFill>
            <w14:solidFill>
              <w14:schemeClr w14:val="tx1"/>
            </w14:solidFill>
          </w14:textFill>
        </w:rPr>
        <w:t>甲方体系内有效人数：</w:t>
      </w:r>
      <w:permStart w:id="47" w:edGrp="everyone"/>
      <w:r>
        <w:rPr>
          <w:rFonts w:hint="eastAsia" w:ascii="宋体"/>
          <w:color w:val="000000" w:themeColor="text1"/>
          <w:szCs w:val="21"/>
          <w:u w:val="single"/>
          <w14:textFill>
            <w14:solidFill>
              <w14:schemeClr w14:val="tx1"/>
            </w14:solidFill>
          </w14:textFill>
        </w:rPr>
        <w:t xml:space="preserve">  </w:t>
      </w:r>
      <w:r>
        <w:rPr>
          <w:rFonts w:hint="eastAsia"/>
        </w:rPr>
        <w:t>30</w:t>
      </w:r>
      <w:r>
        <w:rPr>
          <w:rFonts w:hint="eastAsia" w:ascii="宋体"/>
          <w:color w:val="000000" w:themeColor="text1"/>
          <w:szCs w:val="21"/>
          <w:u w:val="single"/>
          <w14:textFill>
            <w14:solidFill>
              <w14:schemeClr w14:val="tx1"/>
            </w14:solidFill>
          </w14:textFill>
        </w:rPr>
        <w:t xml:space="preserve"> </w:t>
      </w:r>
      <w:permEnd w:id="47"/>
      <w:r>
        <w:rPr>
          <w:rFonts w:hint="eastAsia" w:ascii="宋体"/>
          <w:color w:val="000000" w:themeColor="text1"/>
          <w:szCs w:val="21"/>
          <w14:textFill>
            <w14:solidFill>
              <w14:schemeClr w14:val="tx1"/>
            </w14:solidFill>
          </w14:textFill>
        </w:rPr>
        <w:t>人，</w:t>
      </w:r>
      <w:r>
        <w:rPr>
          <w:rFonts w:hint="eastAsia" w:ascii="宋体" w:hAnsi="宋体"/>
          <w:color w:val="000000" w:themeColor="text1"/>
          <w:szCs w:val="21"/>
          <w14:textFill>
            <w14:solidFill>
              <w14:schemeClr w14:val="tx1"/>
            </w14:solidFill>
          </w14:textFill>
        </w:rPr>
        <w:t>按照认证认可法规的相关规定：初次审核应分为两个阶段实施审</w:t>
      </w:r>
    </w:p>
    <w:p>
      <w:pPr>
        <w:spacing w:line="300" w:lineRule="auto"/>
        <w:ind w:left="735" w:hanging="735" w:hangingChars="3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核；</w:t>
      </w:r>
      <w:r>
        <w:rPr>
          <w:rFonts w:hint="eastAsia"/>
          <w:color w:val="000000" w:themeColor="text1"/>
          <w:szCs w:val="21"/>
          <w14:textFill>
            <w14:solidFill>
              <w14:schemeClr w14:val="tx1"/>
            </w14:solidFill>
          </w14:textFill>
        </w:rPr>
        <w:t>审核时间拟订于</w:t>
      </w:r>
      <w:permStart w:id="48" w:edGrp="everyone"/>
      <w:r>
        <w:rPr>
          <w:color w:val="000000" w:themeColor="text1"/>
          <w:szCs w:val="21"/>
          <w:u w:val="single"/>
          <w14:textFill>
            <w14:solidFill>
              <w14:schemeClr w14:val="tx1"/>
            </w14:solidFill>
          </w14:textFill>
        </w:rPr>
        <w:t xml:space="preserve"> </w:t>
      </w:r>
      <w:r>
        <w:rPr>
          <w:rFonts w:hint="eastAsia"/>
        </w:rPr>
        <w:t>2019</w:t>
      </w:r>
      <w:r>
        <w:rPr>
          <w:color w:val="000000" w:themeColor="text1"/>
          <w:szCs w:val="21"/>
          <w:u w:val="single"/>
          <w14:textFill>
            <w14:solidFill>
              <w14:schemeClr w14:val="tx1"/>
            </w14:solidFill>
          </w14:textFill>
        </w:rPr>
        <w:t xml:space="preserve">  </w:t>
      </w:r>
      <w:permEnd w:id="48"/>
      <w:r>
        <w:rPr>
          <w:rFonts w:hint="eastAsia"/>
          <w:color w:val="000000" w:themeColor="text1"/>
          <w:szCs w:val="21"/>
          <w14:textFill>
            <w14:solidFill>
              <w14:schemeClr w14:val="tx1"/>
            </w14:solidFill>
          </w14:textFill>
        </w:rPr>
        <w:t>年</w:t>
      </w:r>
      <w:permStart w:id="49" w:edGrp="everyone"/>
      <w:r>
        <w:rPr>
          <w:color w:val="000000" w:themeColor="text1"/>
          <w:szCs w:val="21"/>
          <w:u w:val="single"/>
          <w14:textFill>
            <w14:solidFill>
              <w14:schemeClr w14:val="tx1"/>
            </w14:solidFill>
          </w14:textFill>
        </w:rPr>
        <w:t xml:space="preserve">  </w:t>
      </w:r>
      <w:r>
        <w:rPr>
          <w:rFonts w:hint="eastAsia"/>
          <w:color w:val="000000" w:themeColor="text1"/>
          <w:szCs w:val="21"/>
          <w:u w:val="single"/>
          <w14:textFill>
            <w14:solidFill>
              <w14:schemeClr w14:val="tx1"/>
            </w14:solidFill>
          </w14:textFill>
        </w:rPr>
        <w:t xml:space="preserve"> </w:t>
      </w:r>
      <w:r>
        <w:rPr>
          <w:rFonts w:hint="eastAsia"/>
        </w:rPr>
        <w:t>12</w:t>
      </w:r>
      <w:r>
        <w:rPr>
          <w:color w:val="000000" w:themeColor="text1"/>
          <w:szCs w:val="21"/>
          <w:u w:val="single"/>
          <w14:textFill>
            <w14:solidFill>
              <w14:schemeClr w14:val="tx1"/>
            </w14:solidFill>
          </w14:textFill>
        </w:rPr>
        <w:t xml:space="preserve">  </w:t>
      </w:r>
      <w:permEnd w:id="49"/>
      <w:r>
        <w:rPr>
          <w:rFonts w:hint="eastAsia"/>
          <w:color w:val="000000" w:themeColor="text1"/>
          <w:szCs w:val="21"/>
          <w14:textFill>
            <w14:solidFill>
              <w14:schemeClr w14:val="tx1"/>
            </w14:solidFill>
          </w14:textFill>
        </w:rPr>
        <w:t>月</w:t>
      </w:r>
      <w:r>
        <w:rPr>
          <w:rFonts w:hint="eastAsia"/>
          <w:color w:val="000000" w:themeColor="text1"/>
          <w:spacing w:val="2"/>
          <w:szCs w:val="21"/>
          <w14:textFill>
            <w14:solidFill>
              <w14:schemeClr w14:val="tx1"/>
            </w14:solidFill>
          </w14:textFill>
        </w:rPr>
        <w:t>进行，</w:t>
      </w:r>
      <w:r>
        <w:rPr>
          <w:rFonts w:hint="eastAsia"/>
          <w:color w:val="000000" w:themeColor="text1"/>
          <w:szCs w:val="21"/>
          <w14:textFill>
            <w14:solidFill>
              <w14:schemeClr w14:val="tx1"/>
            </w14:solidFill>
          </w14:textFill>
        </w:rPr>
        <w:t>具体时间以乙方《审核计划》中确定的时间为准。</w:t>
      </w:r>
    </w:p>
    <w:p>
      <w:pPr>
        <w:spacing w:line="300" w:lineRule="auto"/>
        <w:ind w:left="315" w:hanging="315" w:hangingChars="150"/>
        <w:rPr>
          <w:rFonts w:ascii="宋体" w:hAnsi="宋体" w:cs="宋体"/>
          <w:color w:val="000000" w:themeColor="text1"/>
          <w:kern w:val="0"/>
          <w:szCs w:val="21"/>
          <w14:textFill>
            <w14:solidFill>
              <w14:schemeClr w14:val="tx1"/>
            </w14:solidFill>
          </w14:textFill>
        </w:rPr>
      </w:pPr>
      <w:r>
        <w:rPr>
          <w:rFonts w:hint="eastAsia"/>
          <w:color w:val="000000" w:themeColor="text1"/>
          <w:szCs w:val="21"/>
          <w14:textFill>
            <w14:solidFill>
              <w14:schemeClr w14:val="tx1"/>
            </w14:solidFill>
          </w14:textFill>
        </w:rPr>
        <w:t>1.3.2</w:t>
      </w:r>
      <w:r>
        <w:rPr>
          <w:rFonts w:hint="eastAsia"/>
          <w:color w:val="000000" w:themeColor="text1"/>
          <w:spacing w:val="2"/>
          <w:szCs w:val="21"/>
          <w14:textFill>
            <w14:solidFill>
              <w14:schemeClr w14:val="tx1"/>
            </w14:solidFill>
          </w14:textFill>
        </w:rPr>
        <w:t>甲方获得所申请管理体系认证注册资格后，</w:t>
      </w:r>
      <w:r>
        <w:rPr>
          <w:rFonts w:ascii="宋体" w:hAnsi="宋体" w:cs="宋体"/>
          <w:color w:val="000000" w:themeColor="text1"/>
          <w:kern w:val="0"/>
          <w:szCs w:val="21"/>
          <w14:textFill>
            <w14:solidFill>
              <w14:schemeClr w14:val="tx1"/>
            </w14:solidFill>
          </w14:textFill>
        </w:rPr>
        <w:t>初次认证后的第一次监督审核应从认证决定日起</w:t>
      </w:r>
      <w:r>
        <w:rPr>
          <w:color w:val="000000" w:themeColor="text1"/>
          <w:szCs w:val="21"/>
          <w14:textFill>
            <w14:solidFill>
              <w14:schemeClr w14:val="tx1"/>
            </w14:solidFill>
          </w14:textFill>
        </w:rPr>
        <w:t>12</w:t>
      </w:r>
      <w:r>
        <w:rPr>
          <w:rFonts w:ascii="宋体" w:hAnsi="宋体" w:cs="宋体"/>
          <w:color w:val="000000" w:themeColor="text1"/>
          <w:kern w:val="0"/>
          <w:szCs w:val="21"/>
          <w14:textFill>
            <w14:solidFill>
              <w14:schemeClr w14:val="tx1"/>
            </w14:solidFill>
          </w14:textFill>
        </w:rPr>
        <w:t>个月</w:t>
      </w:r>
    </w:p>
    <w:p>
      <w:pPr>
        <w:spacing w:line="300" w:lineRule="auto"/>
        <w:ind w:left="315" w:hanging="315" w:hangingChars="150"/>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内进行。此后，监督审核应至少每个日历年（应进行再认证的年份除外）进行一次，正常情况下第二次监</w:t>
      </w:r>
    </w:p>
    <w:p>
      <w:pPr>
        <w:spacing w:line="300" w:lineRule="auto"/>
        <w:ind w:left="315" w:hanging="315" w:hangingChars="150"/>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督审核应从第一次监督审核的评定决定日期起</w:t>
      </w:r>
      <w:r>
        <w:rPr>
          <w:color w:val="000000" w:themeColor="text1"/>
          <w:szCs w:val="21"/>
          <w14:textFill>
            <w14:solidFill>
              <w14:schemeClr w14:val="tx1"/>
            </w14:solidFill>
          </w14:textFill>
        </w:rPr>
        <w:t>12个</w:t>
      </w:r>
      <w:r>
        <w:rPr>
          <w:rFonts w:ascii="宋体" w:hAnsi="宋体" w:cs="宋体"/>
          <w:color w:val="000000" w:themeColor="text1"/>
          <w:kern w:val="0"/>
          <w:szCs w:val="21"/>
          <w14:textFill>
            <w14:solidFill>
              <w14:schemeClr w14:val="tx1"/>
            </w14:solidFill>
          </w14:textFill>
        </w:rPr>
        <w:t>月内进行，特殊情况可以适当延长，但最晚两次监督审</w:t>
      </w:r>
    </w:p>
    <w:p>
      <w:pPr>
        <w:spacing w:line="300" w:lineRule="auto"/>
        <w:ind w:left="315" w:hanging="315" w:hangingChars="150"/>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核的时间间隔不能超过</w:t>
      </w:r>
      <w:r>
        <w:rPr>
          <w:color w:val="000000" w:themeColor="text1"/>
          <w:szCs w:val="21"/>
          <w14:textFill>
            <w14:solidFill>
              <w14:schemeClr w14:val="tx1"/>
            </w14:solidFill>
          </w14:textFill>
        </w:rPr>
        <w:t>15个</w:t>
      </w:r>
      <w:r>
        <w:rPr>
          <w:rFonts w:ascii="宋体" w:hAnsi="宋体" w:cs="宋体"/>
          <w:color w:val="000000" w:themeColor="text1"/>
          <w:kern w:val="0"/>
          <w:szCs w:val="21"/>
          <w14:textFill>
            <w14:solidFill>
              <w14:schemeClr w14:val="tx1"/>
            </w14:solidFill>
          </w14:textFill>
        </w:rPr>
        <w:t>月，以后各次的监督审核同第二次监督审核的要求。</w:t>
      </w:r>
      <w:r>
        <w:rPr>
          <w:rFonts w:hint="eastAsia" w:ascii="宋体" w:hAnsi="宋体" w:cs="宋体"/>
          <w:color w:val="000000" w:themeColor="text1"/>
          <w:kern w:val="0"/>
          <w:szCs w:val="21"/>
          <w14:textFill>
            <w14:solidFill>
              <w14:schemeClr w14:val="tx1"/>
            </w14:solidFill>
          </w14:textFill>
        </w:rPr>
        <w:t>质量、建工质量、环境及</w:t>
      </w:r>
    </w:p>
    <w:p>
      <w:pPr>
        <w:spacing w:line="300" w:lineRule="auto"/>
        <w:ind w:left="315" w:hanging="315" w:hangingChars="150"/>
        <w:rPr>
          <w:rFonts w:ascii="宋体" w:hAnsi="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职业健康安全、食品安全、HACCP、诚信</w:t>
      </w:r>
      <w:r>
        <w:rPr>
          <w:rFonts w:ascii="宋体" w:hAnsi="宋体" w:cs="宋体"/>
          <w:color w:val="000000" w:themeColor="text1"/>
          <w:kern w:val="0"/>
          <w:szCs w:val="21"/>
          <w14:textFill>
            <w14:solidFill>
              <w14:schemeClr w14:val="tx1"/>
            </w14:solidFill>
          </w14:textFill>
        </w:rPr>
        <w:t>管理体系认证在证书三年有效期内实施两次监督审核</w:t>
      </w:r>
      <w:r>
        <w:rPr>
          <w:rFonts w:hint="eastAsia" w:ascii="宋体" w:hAnsi="宋体" w:cs="宋体"/>
          <w:color w:val="000000" w:themeColor="text1"/>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测量管理体</w:t>
      </w:r>
    </w:p>
    <w:p>
      <w:pPr>
        <w:spacing w:line="300" w:lineRule="auto"/>
        <w:ind w:left="315" w:hanging="315" w:hangingChars="150"/>
        <w:rPr>
          <w:rFonts w:ascii="宋体" w:hAns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系</w:t>
      </w:r>
      <w:r>
        <w:rPr>
          <w:rFonts w:ascii="宋体" w:hAnsi="宋体"/>
          <w:color w:val="000000" w:themeColor="text1"/>
          <w:szCs w:val="21"/>
          <w14:textFill>
            <w14:solidFill>
              <w14:schemeClr w14:val="tx1"/>
            </w14:solidFill>
          </w14:textFill>
        </w:rPr>
        <w:t>认证</w:t>
      </w:r>
      <w:r>
        <w:rPr>
          <w:rFonts w:hint="eastAsia" w:ascii="宋体" w:hAnsi="宋体"/>
          <w:color w:val="000000" w:themeColor="text1"/>
          <w:szCs w:val="21"/>
          <w14:textFill>
            <w14:solidFill>
              <w14:schemeClr w14:val="tx1"/>
            </w14:solidFill>
          </w14:textFill>
        </w:rPr>
        <w:t>证书五年有效期内，</w:t>
      </w:r>
      <w:r>
        <w:rPr>
          <w:rFonts w:ascii="宋体" w:hAnsi="宋体"/>
          <w:color w:val="000000" w:themeColor="text1"/>
          <w:szCs w:val="21"/>
          <w14:textFill>
            <w14:solidFill>
              <w14:schemeClr w14:val="tx1"/>
            </w14:solidFill>
          </w14:textFill>
        </w:rPr>
        <w:t>实施</w:t>
      </w:r>
      <w:r>
        <w:rPr>
          <w:rFonts w:hint="eastAsia" w:ascii="宋体" w:hAnsi="宋体"/>
          <w:color w:val="000000" w:themeColor="text1"/>
          <w:szCs w:val="21"/>
          <w14:textFill>
            <w14:solidFill>
              <w14:schemeClr w14:val="tx1"/>
            </w14:solidFill>
          </w14:textFill>
        </w:rPr>
        <w:t>四</w:t>
      </w:r>
      <w:r>
        <w:rPr>
          <w:rFonts w:ascii="宋体" w:hAnsi="宋体"/>
          <w:color w:val="000000" w:themeColor="text1"/>
          <w:szCs w:val="21"/>
          <w14:textFill>
            <w14:solidFill>
              <w14:schemeClr w14:val="tx1"/>
            </w14:solidFill>
          </w14:textFill>
        </w:rPr>
        <w:t>次监督审核</w:t>
      </w:r>
      <w:r>
        <w:rPr>
          <w:rFonts w:hint="eastAsia" w:ascii="宋体" w:hAnsi="宋体"/>
          <w:color w:val="000000" w:themeColor="text1"/>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第二次监督审核应从第一次监督审核的审核结束日期</w:t>
      </w:r>
      <w:r>
        <w:rPr>
          <w:color w:val="000000" w:themeColor="text1"/>
          <w:szCs w:val="21"/>
          <w14:textFill>
            <w14:solidFill>
              <w14:schemeClr w14:val="tx1"/>
            </w14:solidFill>
          </w14:textFill>
        </w:rPr>
        <w:t>起12</w:t>
      </w:r>
    </w:p>
    <w:p>
      <w:pPr>
        <w:spacing w:line="300" w:lineRule="auto"/>
        <w:ind w:left="315" w:hanging="315" w:hangingChars="150"/>
        <w:rPr>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个月内进行。</w:t>
      </w:r>
      <w:r>
        <w:rPr>
          <w:rFonts w:hint="eastAsia"/>
          <w:color w:val="000000" w:themeColor="text1"/>
          <w:spacing w:val="2"/>
          <w:szCs w:val="21"/>
          <w14:textFill>
            <w14:solidFill>
              <w14:schemeClr w14:val="tx1"/>
            </w14:solidFill>
          </w14:textFill>
        </w:rPr>
        <w:t>如甲方未按规定的时限接受乙方对其实</w:t>
      </w:r>
      <w:r>
        <w:rPr>
          <w:rFonts w:hint="eastAsia"/>
          <w:color w:val="000000" w:themeColor="text1"/>
          <w:szCs w:val="21"/>
          <w14:textFill>
            <w14:solidFill>
              <w14:schemeClr w14:val="tx1"/>
            </w14:solidFill>
          </w14:textFill>
        </w:rPr>
        <w:t>施的监督审核，乙方将按照行业相关规定暂停直至撤</w:t>
      </w:r>
    </w:p>
    <w:p>
      <w:pPr>
        <w:spacing w:line="300" w:lineRule="auto"/>
        <w:ind w:left="315" w:hanging="315" w:hangingChars="150"/>
        <w:rPr>
          <w:rFonts w:ascii="宋体" w:cs="宋体"/>
          <w:color w:val="000000" w:themeColor="text1"/>
          <w:kern w:val="0"/>
          <w:szCs w:val="21"/>
          <w14:textFill>
            <w14:solidFill>
              <w14:schemeClr w14:val="tx1"/>
            </w14:solidFill>
          </w14:textFill>
        </w:rPr>
      </w:pPr>
      <w:r>
        <w:rPr>
          <w:rFonts w:hint="eastAsia"/>
          <w:color w:val="000000" w:themeColor="text1"/>
          <w:szCs w:val="21"/>
          <w14:textFill>
            <w14:solidFill>
              <w14:schemeClr w14:val="tx1"/>
            </w14:solidFill>
          </w14:textFill>
        </w:rPr>
        <w:t>销甲方认证注册资格，并按规定上报相关认可机构及向社会公告。甲方所认证的管理体系</w:t>
      </w:r>
      <w:r>
        <w:rPr>
          <w:rFonts w:hint="eastAsia" w:ascii="宋体" w:cs="宋体"/>
          <w:color w:val="000000" w:themeColor="text1"/>
          <w:kern w:val="0"/>
          <w:szCs w:val="21"/>
          <w14:textFill>
            <w14:solidFill>
              <w14:schemeClr w14:val="tx1"/>
            </w14:solidFill>
          </w14:textFill>
        </w:rPr>
        <w:t>发生重大变化或</w:t>
      </w:r>
    </w:p>
    <w:p>
      <w:pPr>
        <w:spacing w:line="300" w:lineRule="auto"/>
        <w:ind w:left="315" w:hanging="315" w:hangingChars="150"/>
        <w:rPr>
          <w:color w:val="000000" w:themeColor="text1"/>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发生了与此管理体系相关的、影响重大的事故时，甲方应接受乙方的非例行监督审核。</w:t>
      </w:r>
      <w:r>
        <w:rPr>
          <w:rFonts w:hint="eastAsia"/>
          <w:color w:val="000000" w:themeColor="text1"/>
          <w:szCs w:val="21"/>
          <w14:textFill>
            <w14:solidFill>
              <w14:schemeClr w14:val="tx1"/>
            </w14:solidFill>
          </w14:textFill>
        </w:rPr>
        <w:t>认证机构有权增加</w:t>
      </w:r>
    </w:p>
    <w:p>
      <w:pPr>
        <w:spacing w:line="300" w:lineRule="auto"/>
        <w:ind w:left="315" w:hanging="315" w:hangingChars="150"/>
        <w:rPr>
          <w:rFonts w:ascii="宋体" w:hAnsi="宋体" w:cs="宋体"/>
          <w:color w:val="000000" w:themeColor="text1"/>
          <w:kern w:val="0"/>
          <w:szCs w:val="21"/>
          <w14:textFill>
            <w14:solidFill>
              <w14:schemeClr w14:val="tx1"/>
            </w14:solidFill>
          </w14:textFill>
        </w:rPr>
      </w:pPr>
      <w:r>
        <w:rPr>
          <w:rFonts w:hint="eastAsia"/>
          <w:color w:val="000000" w:themeColor="text1"/>
          <w:szCs w:val="21"/>
          <w14:textFill>
            <w14:solidFill>
              <w14:schemeClr w14:val="tx1"/>
            </w14:solidFill>
          </w14:textFill>
        </w:rPr>
        <w:t>监督审核频次，以保证监督审核的有效性。</w:t>
      </w:r>
    </w:p>
    <w:p>
      <w:pPr>
        <w:spacing w:line="300" w:lineRule="auto"/>
        <w:ind w:left="420" w:hanging="420" w:hanging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1.4 甲方管理体系覆盖的产品/服务范围为季节性生产的，应在生产季节接受乙方的初审、再认证及监督审</w:t>
      </w:r>
    </w:p>
    <w:p>
      <w:pPr>
        <w:spacing w:line="300" w:lineRule="auto"/>
        <w:ind w:left="420" w:hanging="420" w:hanging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核，且每两次审核时间间隔不得超过12个月。</w:t>
      </w:r>
    </w:p>
    <w:p>
      <w:pPr>
        <w:spacing w:line="300" w:lineRule="auto"/>
        <w:ind w:left="420" w:hanging="420" w:hangingChars="200"/>
        <w:rPr>
          <w:color w:val="000000" w:themeColor="text1"/>
          <w:spacing w:val="2"/>
          <w:szCs w:val="21"/>
          <w14:textFill>
            <w14:solidFill>
              <w14:schemeClr w14:val="tx1"/>
            </w14:solidFill>
          </w14:textFill>
        </w:rPr>
      </w:pPr>
      <w:r>
        <w:rPr>
          <w:rFonts w:hint="eastAsia"/>
          <w:color w:val="000000" w:themeColor="text1"/>
          <w:szCs w:val="21"/>
          <w14:textFill>
            <w14:solidFill>
              <w14:schemeClr w14:val="tx1"/>
            </w14:solidFill>
          </w14:textFill>
        </w:rPr>
        <w:t xml:space="preserve">1.5 </w:t>
      </w:r>
      <w:r>
        <w:rPr>
          <w:rFonts w:hint="eastAsia"/>
          <w:color w:val="000000" w:themeColor="text1"/>
          <w:spacing w:val="2"/>
          <w:szCs w:val="21"/>
          <w14:textFill>
            <w14:solidFill>
              <w14:schemeClr w14:val="tx1"/>
            </w14:solidFill>
          </w14:textFill>
        </w:rPr>
        <w:t>监督时甲乙双方可采取监督审核沟通确认函方式确认监督审核事宜，再认证时甲乙双方可采取再认证</w:t>
      </w:r>
    </w:p>
    <w:p>
      <w:pPr>
        <w:spacing w:line="300" w:lineRule="auto"/>
        <w:ind w:left="428" w:hanging="428" w:hangingChars="200"/>
        <w:rPr>
          <w:color w:val="000000" w:themeColor="text1"/>
          <w:spacing w:val="2"/>
          <w:szCs w:val="21"/>
          <w14:textFill>
            <w14:solidFill>
              <w14:schemeClr w14:val="tx1"/>
            </w14:solidFill>
          </w14:textFill>
        </w:rPr>
      </w:pPr>
      <w:r>
        <w:rPr>
          <w:rFonts w:hint="eastAsia"/>
          <w:color w:val="000000" w:themeColor="text1"/>
          <w:spacing w:val="2"/>
          <w:szCs w:val="21"/>
          <w14:textFill>
            <w14:solidFill>
              <w14:schemeClr w14:val="tx1"/>
            </w14:solidFill>
          </w14:textFill>
        </w:rPr>
        <w:t>沟通确认函方式确认本合同继续有效履行。监督/再认证沟通确认函的目的在于确认与当次审核有关的各</w:t>
      </w:r>
    </w:p>
    <w:p>
      <w:pPr>
        <w:spacing w:line="300" w:lineRule="auto"/>
        <w:ind w:left="428" w:hanging="428" w:hangingChars="200"/>
        <w:rPr>
          <w:color w:val="000000" w:themeColor="text1"/>
          <w:spacing w:val="2"/>
          <w:szCs w:val="21"/>
          <w14:textFill>
            <w14:solidFill>
              <w14:schemeClr w14:val="tx1"/>
            </w14:solidFill>
          </w14:textFill>
        </w:rPr>
      </w:pPr>
      <w:r>
        <w:rPr>
          <w:rFonts w:hint="eastAsia"/>
          <w:color w:val="000000" w:themeColor="text1"/>
          <w:spacing w:val="2"/>
          <w:szCs w:val="21"/>
          <w14:textFill>
            <w14:solidFill>
              <w14:schemeClr w14:val="tx1"/>
            </w14:solidFill>
          </w14:textFill>
        </w:rPr>
        <w:t>类信息，视为本合同的补充内容，补充内容与本合同不一致的地方，以补充合同为准。</w:t>
      </w:r>
    </w:p>
    <w:p>
      <w:pPr>
        <w:spacing w:line="300" w:lineRule="auto"/>
        <w:rPr>
          <w:rFonts w:ascii="宋体" w:hAnsi="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r>
        <w:rPr>
          <w:rFonts w:hint="eastAsia" w:ascii="宋体" w:hAnsi="宋体"/>
          <w:color w:val="000000" w:themeColor="text1"/>
          <w:szCs w:val="21"/>
          <w14:textFill>
            <w14:solidFill>
              <w14:schemeClr w14:val="tx1"/>
            </w14:solidFill>
          </w14:textFill>
        </w:rPr>
        <w:t>食品安全管理体系（FSMS）和HACCP的特殊要求</w:t>
      </w:r>
    </w:p>
    <w:p>
      <w:pPr>
        <w:spacing w:line="30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跟踪监督审核的最长时间间隔不超过</w:t>
      </w:r>
      <w:r>
        <w:rPr>
          <w:rFonts w:hint="eastAsia"/>
          <w:color w:val="000000" w:themeColor="text1"/>
          <w:szCs w:val="21"/>
          <w14:textFill>
            <w14:solidFill>
              <w14:schemeClr w14:val="tx1"/>
            </w14:solidFill>
          </w14:textFill>
        </w:rPr>
        <w:t>12个</w:t>
      </w:r>
      <w:r>
        <w:rPr>
          <w:rFonts w:hint="eastAsia" w:ascii="宋体" w:hAnsi="宋体"/>
          <w:color w:val="000000" w:themeColor="text1"/>
          <w:szCs w:val="21"/>
          <w14:textFill>
            <w14:solidFill>
              <w14:schemeClr w14:val="tx1"/>
            </w14:solidFill>
          </w14:textFill>
        </w:rPr>
        <w:t>月，季节性产品应在生产季节进行监督。每次跟踪监督审核应尽可能覆盖食品安全管理体系认证范围内的所有产品。由于产品生产的季节性原因，在每次跟踪监督审核时难以覆盖所有产品的，在认证证书有效期内的跟踪监督审核必须覆盖食品安全管理体系认证范围内的所有产品。</w:t>
      </w:r>
    </w:p>
    <w:p>
      <w:pPr>
        <w:spacing w:before="240" w:line="300" w:lineRule="auto"/>
        <w:rPr>
          <w:rFonts w:ascii="宋体" w:hAnsi="宋体"/>
          <w:b/>
          <w:bCs/>
          <w:color w:val="000000" w:themeColor="text1"/>
          <w:szCs w:val="21"/>
          <w14:textFill>
            <w14:solidFill>
              <w14:schemeClr w14:val="tx1"/>
            </w14:solidFill>
          </w14:textFill>
        </w:rPr>
      </w:pPr>
      <w:r>
        <w:rPr>
          <w:rFonts w:hint="eastAsia" w:hAnsi="宋体"/>
          <w:b/>
          <w:bCs/>
          <w:color w:val="000000" w:themeColor="text1"/>
          <w:szCs w:val="21"/>
          <w14:textFill>
            <w14:solidFill>
              <w14:schemeClr w14:val="tx1"/>
            </w14:solidFill>
          </w14:textFill>
        </w:rPr>
        <w:t xml:space="preserve">第二条  </w:t>
      </w:r>
      <w:r>
        <w:rPr>
          <w:rFonts w:hint="eastAsia" w:ascii="宋体" w:hAnsi="宋体"/>
          <w:b/>
          <w:bCs/>
          <w:color w:val="000000" w:themeColor="text1"/>
          <w:szCs w:val="21"/>
          <w14:textFill>
            <w14:solidFill>
              <w14:schemeClr w14:val="tx1"/>
            </w14:solidFill>
          </w14:textFill>
        </w:rPr>
        <w:t>费用</w:t>
      </w:r>
      <w:r>
        <w:rPr>
          <w:rFonts w:ascii="宋体" w:hAnsi="宋体"/>
          <w:b/>
          <w:bCs/>
          <w:color w:val="000000" w:themeColor="text1"/>
          <w:szCs w:val="21"/>
          <w14:textFill>
            <w14:solidFill>
              <w14:schemeClr w14:val="tx1"/>
            </w14:solidFill>
          </w14:textFill>
        </w:rPr>
        <w:t xml:space="preserve">    </w:t>
      </w:r>
    </w:p>
    <w:p>
      <w:pPr>
        <w:spacing w:line="300" w:lineRule="auto"/>
        <w:jc w:val="left"/>
        <w:rPr>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2.</w:t>
      </w:r>
      <w:r>
        <w:rPr>
          <w:bCs/>
          <w:color w:val="000000" w:themeColor="text1"/>
          <w:szCs w:val="21"/>
          <w14:textFill>
            <w14:solidFill>
              <w14:schemeClr w14:val="tx1"/>
            </w14:solidFill>
          </w14:textFill>
        </w:rPr>
        <w:t>1</w:t>
      </w:r>
      <w:r>
        <w:rPr>
          <w:rFonts w:hAnsi="宋体"/>
          <w:bCs/>
          <w:color w:val="000000" w:themeColor="text1"/>
          <w:szCs w:val="21"/>
          <w14:textFill>
            <w14:solidFill>
              <w14:schemeClr w14:val="tx1"/>
            </w14:solidFill>
          </w14:textFill>
        </w:rPr>
        <w:t>甲方应向乙方交纳：</w:t>
      </w:r>
    </w:p>
    <w:p>
      <w:pPr>
        <w:spacing w:line="300" w:lineRule="auto"/>
        <w:jc w:val="left"/>
        <w:rPr>
          <w:bCs/>
          <w:color w:val="000000" w:themeColor="text1"/>
          <w:szCs w:val="21"/>
          <w14:textFill>
            <w14:solidFill>
              <w14:schemeClr w14:val="tx1"/>
            </w14:solidFill>
          </w14:textFill>
        </w:rPr>
      </w:pPr>
      <w:r>
        <w:rPr>
          <w:rFonts w:hAnsi="宋体"/>
          <w:bCs/>
          <w:color w:val="000000" w:themeColor="text1"/>
          <w:szCs w:val="21"/>
          <w14:textFill>
            <w14:solidFill>
              <w14:schemeClr w14:val="tx1"/>
            </w14:solidFill>
          </w14:textFill>
        </w:rPr>
        <w:t>（</w:t>
      </w:r>
      <w:r>
        <w:rPr>
          <w:bCs/>
          <w:color w:val="000000" w:themeColor="text1"/>
          <w:szCs w:val="21"/>
          <w14:textFill>
            <w14:solidFill>
              <w14:schemeClr w14:val="tx1"/>
            </w14:solidFill>
          </w14:textFill>
        </w:rPr>
        <w:t>1</w:t>
      </w:r>
      <w:r>
        <w:rPr>
          <w:rFonts w:hAnsi="宋体"/>
          <w:bCs/>
          <w:color w:val="000000" w:themeColor="text1"/>
          <w:szCs w:val="21"/>
          <w14:textFill>
            <w14:solidFill>
              <w14:schemeClr w14:val="tx1"/>
            </w14:solidFill>
          </w14:textFill>
        </w:rPr>
        <w:t>）初次认证费用：</w:t>
      </w:r>
      <w:r>
        <w:rPr>
          <w:rFonts w:ascii="宋体" w:hAnsi="宋体"/>
          <w:b/>
          <w:color w:val="000000" w:themeColor="text1"/>
          <w:szCs w:val="21"/>
          <w14:textFill>
            <w14:solidFill>
              <w14:schemeClr w14:val="tx1"/>
            </w14:solidFill>
          </w14:textFill>
        </w:rPr>
        <w:t xml:space="preserve"> </w:t>
      </w:r>
    </w:p>
    <w:p>
      <w:pPr>
        <w:spacing w:line="300" w:lineRule="auto"/>
        <w:ind w:left="2" w:firstLine="422" w:firstLineChars="201"/>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初次认证费用</w:t>
      </w:r>
      <w:r>
        <w:rPr>
          <w:rFonts w:ascii="宋体" w:hAnsi="宋体"/>
          <w:color w:val="000000" w:themeColor="text1"/>
          <w:szCs w:val="21"/>
          <w14:textFill>
            <w14:solidFill>
              <w14:schemeClr w14:val="tx1"/>
            </w14:solidFill>
          </w14:textFill>
        </w:rPr>
        <w:t>合计</w:t>
      </w:r>
      <w:r>
        <w:rPr>
          <w:rFonts w:hint="eastAsia" w:ascii="宋体" w:hAnsi="宋体"/>
          <w:color w:val="000000" w:themeColor="text1"/>
          <w:szCs w:val="21"/>
          <w14:textFill>
            <w14:solidFill>
              <w14:schemeClr w14:val="tx1"/>
            </w14:solidFill>
          </w14:textFill>
        </w:rPr>
        <w:t>¥</w:t>
      </w:r>
      <w:permStart w:id="50" w:edGrp="everyone"/>
      <w:r>
        <w:rPr>
          <w:rFonts w:ascii="宋体" w:hAnsi="宋体"/>
          <w:color w:val="000000" w:themeColor="text1"/>
          <w:szCs w:val="21"/>
          <w:u w:val="single"/>
          <w14:textFill>
            <w14:solidFill>
              <w14:schemeClr w14:val="tx1"/>
            </w14:solidFill>
          </w14:textFill>
        </w:rPr>
        <w:t xml:space="preserve">  </w:t>
      </w:r>
      <w:r>
        <w:rPr>
          <w:rFonts w:hint="eastAsia"/>
        </w:rPr>
        <w:t>20000</w:t>
      </w:r>
      <w:r>
        <w:rPr>
          <w:rFonts w:ascii="宋体" w:hAnsi="宋体"/>
          <w:color w:val="000000" w:themeColor="text1"/>
          <w:szCs w:val="21"/>
          <w:u w:val="single"/>
          <w14:textFill>
            <w14:solidFill>
              <w14:schemeClr w14:val="tx1"/>
            </w14:solidFill>
          </w14:textFill>
        </w:rPr>
        <w:t xml:space="preserve">  </w:t>
      </w:r>
      <w:permEnd w:id="50"/>
      <w:r>
        <w:rPr>
          <w:rFonts w:ascii="宋体" w:hAnsi="宋体"/>
          <w:color w:val="000000" w:themeColor="text1"/>
          <w:szCs w:val="21"/>
          <w14:textFill>
            <w14:solidFill>
              <w14:schemeClr w14:val="tx1"/>
            </w14:solidFill>
          </w14:textFill>
        </w:rPr>
        <w:t xml:space="preserve"> 元（大写</w:t>
      </w:r>
      <w:permStart w:id="51" w:edGrp="everyone"/>
      <w:r>
        <w:rPr>
          <w:rFonts w:ascii="宋体" w:hAnsi="宋体"/>
          <w:color w:val="000000" w:themeColor="text1"/>
          <w:szCs w:val="21"/>
          <w:u w:val="single"/>
          <w14:textFill>
            <w14:solidFill>
              <w14:schemeClr w14:val="tx1"/>
            </w14:solidFill>
          </w14:textFill>
        </w:rPr>
        <w:t xml:space="preserve">       贰万元整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permEnd w:id="51"/>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其中：</w:t>
      </w:r>
      <w:permStart w:id="52" w:edGrp="everyone"/>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permEnd w:id="52"/>
      <w:r>
        <w:rPr>
          <w:rFonts w:ascii="宋体" w:hAnsi="宋体"/>
          <w:color w:val="000000" w:themeColor="text1"/>
          <w:szCs w:val="21"/>
          <w14:textFill>
            <w14:solidFill>
              <w14:schemeClr w14:val="tx1"/>
            </w14:solidFill>
          </w14:textFill>
        </w:rPr>
        <w:t>在合同生效后</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现场</w:t>
      </w:r>
      <w:r>
        <w:rPr>
          <w:rFonts w:hint="eastAsia" w:ascii="宋体" w:hAnsi="宋体"/>
          <w:color w:val="000000" w:themeColor="text1"/>
          <w:szCs w:val="21"/>
          <w14:textFill>
            <w14:solidFill>
              <w14:schemeClr w14:val="tx1"/>
            </w14:solidFill>
          </w14:textFill>
        </w:rPr>
        <w:t>审核</w:t>
      </w:r>
      <w:r>
        <w:rPr>
          <w:rFonts w:ascii="宋体" w:hAnsi="宋体"/>
          <w:color w:val="000000" w:themeColor="text1"/>
          <w:szCs w:val="21"/>
          <w14:textFill>
            <w14:solidFill>
              <w14:schemeClr w14:val="tx1"/>
            </w14:solidFill>
          </w14:textFill>
        </w:rPr>
        <w:t>实施前，甲方向乙方</w:t>
      </w:r>
      <w:r>
        <w:rPr>
          <w:rFonts w:hAnsi="宋体"/>
          <w:bCs/>
          <w:color w:val="000000" w:themeColor="text1"/>
          <w:szCs w:val="21"/>
          <w14:textFill>
            <w14:solidFill>
              <w14:schemeClr w14:val="tx1"/>
            </w14:solidFill>
          </w14:textFill>
        </w:rPr>
        <w:t>一次性</w:t>
      </w:r>
      <w:r>
        <w:rPr>
          <w:rFonts w:ascii="宋体" w:hAnsi="宋体"/>
          <w:color w:val="000000" w:themeColor="text1"/>
          <w:szCs w:val="21"/>
          <w14:textFill>
            <w14:solidFill>
              <w14:schemeClr w14:val="tx1"/>
            </w14:solidFill>
          </w14:textFill>
        </w:rPr>
        <w:t>支付所有认证费用。</w:t>
      </w:r>
    </w:p>
    <w:p>
      <w:pPr>
        <w:spacing w:line="300" w:lineRule="auto"/>
        <w:rPr>
          <w:rFonts w:ascii="宋体" w:hAnsi="宋体"/>
          <w:b/>
          <w:color w:val="000000" w:themeColor="text1"/>
          <w:szCs w:val="21"/>
          <w14:textFill>
            <w14:solidFill>
              <w14:schemeClr w14:val="tx1"/>
            </w14:solidFill>
          </w14:textFill>
        </w:rPr>
      </w:pPr>
      <w:r>
        <w:rPr>
          <w:rFonts w:hAnsi="宋体"/>
          <w:bCs/>
          <w:color w:val="000000" w:themeColor="text1"/>
          <w:szCs w:val="21"/>
          <w14:textFill>
            <w14:solidFill>
              <w14:schemeClr w14:val="tx1"/>
            </w14:solidFill>
          </w14:textFill>
        </w:rPr>
        <w:t>（</w:t>
      </w:r>
      <w:r>
        <w:rPr>
          <w:bCs/>
          <w:color w:val="000000" w:themeColor="text1"/>
          <w:szCs w:val="21"/>
          <w14:textFill>
            <w14:solidFill>
              <w14:schemeClr w14:val="tx1"/>
            </w14:solidFill>
          </w14:textFill>
        </w:rPr>
        <w:t>2</w:t>
      </w:r>
      <w:r>
        <w:rPr>
          <w:rFonts w:hAnsi="宋体"/>
          <w:bCs/>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监督审核费用</w:t>
      </w:r>
    </w:p>
    <w:p>
      <w:pPr>
        <w:spacing w:line="300" w:lineRule="auto"/>
        <w:ind w:left="2" w:firstLine="422" w:firstLineChars="201"/>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甲方取得认证注册资格后，在有效期内，将接受乙方定期监督审核及必要的不定期审查。监督审核间隔时间最长不得超过</w:t>
      </w:r>
      <w:r>
        <w:rPr>
          <w:color w:val="000000" w:themeColor="text1"/>
          <w:szCs w:val="21"/>
          <w14:textFill>
            <w14:solidFill>
              <w14:schemeClr w14:val="tx1"/>
            </w14:solidFill>
          </w14:textFill>
        </w:rPr>
        <w:t>12</w:t>
      </w:r>
      <w:r>
        <w:rPr>
          <w:rFonts w:ascii="宋体" w:hAnsi="宋体"/>
          <w:color w:val="000000" w:themeColor="text1"/>
          <w:szCs w:val="21"/>
          <w14:textFill>
            <w14:solidFill>
              <w14:schemeClr w14:val="tx1"/>
            </w14:solidFill>
          </w14:textFill>
        </w:rPr>
        <w:t>个月，有异常情况时乙方可以酌情增加监督审核的频次。</w:t>
      </w:r>
    </w:p>
    <w:p>
      <w:pPr>
        <w:spacing w:line="300" w:lineRule="auto"/>
        <w:ind w:left="2" w:firstLine="422" w:firstLineChars="201"/>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每次监督审核费用合计</w:t>
      </w:r>
      <w:r>
        <w:rPr>
          <w:rFonts w:hint="eastAsia" w:ascii="宋体" w:hAnsi="宋体"/>
          <w:color w:val="000000" w:themeColor="text1"/>
          <w:szCs w:val="21"/>
          <w14:textFill>
            <w14:solidFill>
              <w14:schemeClr w14:val="tx1"/>
            </w14:solidFill>
          </w14:textFill>
        </w:rPr>
        <w:t>¥</w:t>
      </w:r>
      <w:permStart w:id="53" w:edGrp="everyone"/>
      <w:r>
        <w:rPr>
          <w:rFonts w:ascii="宋体" w:hAnsi="宋体"/>
          <w:color w:val="000000" w:themeColor="text1"/>
          <w:szCs w:val="21"/>
          <w:u w:val="single"/>
          <w14:textFill>
            <w14:solidFill>
              <w14:schemeClr w14:val="tx1"/>
            </w14:solidFill>
          </w14:textFill>
        </w:rPr>
        <w:t xml:space="preserve">  </w:t>
      </w:r>
      <w:r>
        <w:rPr>
          <w:rFonts w:hint="eastAsia"/>
        </w:rPr>
        <w:t>15000</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permEnd w:id="53"/>
      <w:r>
        <w:rPr>
          <w:rFonts w:ascii="宋体" w:hAnsi="宋体"/>
          <w:color w:val="000000" w:themeColor="text1"/>
          <w:szCs w:val="21"/>
          <w14:textFill>
            <w14:solidFill>
              <w14:schemeClr w14:val="tx1"/>
            </w14:solidFill>
          </w14:textFill>
        </w:rPr>
        <w:t>元（大写</w:t>
      </w:r>
      <w:permStart w:id="54" w:edGrp="everyone"/>
      <w:r>
        <w:rPr>
          <w:rFonts w:ascii="宋体" w:hAnsi="宋体"/>
          <w:color w:val="000000" w:themeColor="text1"/>
          <w:szCs w:val="21"/>
          <w:u w:val="single"/>
          <w14:textFill>
            <w14:solidFill>
              <w14:schemeClr w14:val="tx1"/>
            </w14:solidFill>
          </w14:textFill>
        </w:rPr>
        <w:t xml:space="preserve">          壹万伍仟元整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permEnd w:id="54"/>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，其中：</w:t>
      </w:r>
      <w:permStart w:id="55" w:edGrp="everyone"/>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permEnd w:id="55"/>
      <w:r>
        <w:rPr>
          <w:rFonts w:ascii="宋体" w:hAnsi="宋体"/>
          <w:color w:val="000000" w:themeColor="text1"/>
          <w:szCs w:val="21"/>
          <w14:textFill>
            <w14:solidFill>
              <w14:schemeClr w14:val="tx1"/>
            </w14:solidFill>
          </w14:textFill>
        </w:rPr>
        <w:t>现场</w:t>
      </w:r>
      <w:r>
        <w:rPr>
          <w:rFonts w:hint="eastAsia" w:ascii="宋体" w:hAnsi="宋体"/>
          <w:color w:val="000000" w:themeColor="text1"/>
          <w:szCs w:val="21"/>
          <w14:textFill>
            <w14:solidFill>
              <w14:schemeClr w14:val="tx1"/>
            </w14:solidFill>
          </w14:textFill>
        </w:rPr>
        <w:t>审核</w:t>
      </w:r>
      <w:r>
        <w:rPr>
          <w:rFonts w:ascii="宋体" w:hAnsi="宋体"/>
          <w:color w:val="000000" w:themeColor="text1"/>
          <w:szCs w:val="21"/>
          <w14:textFill>
            <w14:solidFill>
              <w14:schemeClr w14:val="tx1"/>
            </w14:solidFill>
          </w14:textFill>
        </w:rPr>
        <w:t>实施前，甲方向乙方</w:t>
      </w:r>
      <w:r>
        <w:rPr>
          <w:rFonts w:hAnsi="宋体"/>
          <w:bCs/>
          <w:color w:val="000000" w:themeColor="text1"/>
          <w:szCs w:val="21"/>
          <w14:textFill>
            <w14:solidFill>
              <w14:schemeClr w14:val="tx1"/>
            </w14:solidFill>
          </w14:textFill>
        </w:rPr>
        <w:t>一次性</w:t>
      </w:r>
      <w:r>
        <w:rPr>
          <w:rFonts w:ascii="宋体" w:hAnsi="宋体"/>
          <w:color w:val="000000" w:themeColor="text1"/>
          <w:szCs w:val="21"/>
          <w14:textFill>
            <w14:solidFill>
              <w14:schemeClr w14:val="tx1"/>
            </w14:solidFill>
          </w14:textFill>
        </w:rPr>
        <w:t>支付所有认证费用。</w:t>
      </w:r>
    </w:p>
    <w:p>
      <w:pPr>
        <w:tabs>
          <w:tab w:val="right" w:pos="9638"/>
        </w:tabs>
        <w:spacing w:line="300" w:lineRule="auto"/>
        <w:ind w:firstLine="105" w:firstLineChars="50"/>
        <w:rPr>
          <w:rFonts w:ascii="宋体" w:hAnsi="宋体"/>
          <w:color w:val="000000" w:themeColor="text1"/>
          <w:szCs w:val="21"/>
          <w14:textFill>
            <w14:solidFill>
              <w14:schemeClr w14:val="tx1"/>
            </w14:solidFill>
          </w14:textFill>
        </w:rPr>
      </w:pPr>
      <w:r>
        <w:rPr>
          <w:rFonts w:hint="eastAsia" w:hAnsi="宋体"/>
          <w:bCs/>
          <w:color w:val="000000" w:themeColor="text1"/>
          <w:szCs w:val="21"/>
          <w14:textFill>
            <w14:solidFill>
              <w14:schemeClr w14:val="tx1"/>
            </w14:solidFill>
          </w14:textFill>
        </w:rPr>
        <w:t>（3</w:t>
      </w:r>
      <w:r>
        <w:rPr>
          <w:rFonts w:hAnsi="宋体"/>
          <w:bCs/>
          <w:color w:val="000000" w:themeColor="text1"/>
          <w:szCs w:val="21"/>
          <w14:textFill>
            <w14:solidFill>
              <w14:schemeClr w14:val="tx1"/>
            </w14:solidFill>
          </w14:textFill>
        </w:rPr>
        <w:t>）</w:t>
      </w:r>
      <w:r>
        <w:rPr>
          <w:rFonts w:hint="eastAsia" w:hAnsi="宋体"/>
          <w:bCs/>
          <w:color w:val="000000" w:themeColor="text1"/>
          <w:szCs w:val="21"/>
          <w14:textFill>
            <w14:solidFill>
              <w14:schemeClr w14:val="tx1"/>
            </w14:solidFill>
          </w14:textFill>
        </w:rPr>
        <w:t>再认证费用</w:t>
      </w:r>
    </w:p>
    <w:p>
      <w:pPr>
        <w:spacing w:line="300" w:lineRule="auto"/>
        <w:ind w:left="2" w:firstLine="422" w:firstLineChars="201"/>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再认证费用</w:t>
      </w:r>
      <w:r>
        <w:rPr>
          <w:rFonts w:ascii="宋体" w:hAnsi="宋体"/>
          <w:color w:val="000000" w:themeColor="text1"/>
          <w:szCs w:val="21"/>
          <w14:textFill>
            <w14:solidFill>
              <w14:schemeClr w14:val="tx1"/>
            </w14:solidFill>
          </w14:textFill>
        </w:rPr>
        <w:t>合计</w:t>
      </w:r>
      <w:r>
        <w:rPr>
          <w:rFonts w:hint="eastAsia" w:ascii="宋体" w:hAnsi="宋体"/>
          <w:color w:val="000000" w:themeColor="text1"/>
          <w:szCs w:val="21"/>
          <w14:textFill>
            <w14:solidFill>
              <w14:schemeClr w14:val="tx1"/>
            </w14:solidFill>
          </w14:textFill>
        </w:rPr>
        <w:t>¥</w:t>
      </w:r>
      <w:permStart w:id="56" w:edGrp="everyone"/>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permEnd w:id="56"/>
      <w:r>
        <w:rPr>
          <w:rFonts w:ascii="宋体" w:hAnsi="宋体"/>
          <w:color w:val="000000" w:themeColor="text1"/>
          <w:szCs w:val="21"/>
          <w14:textFill>
            <w14:solidFill>
              <w14:schemeClr w14:val="tx1"/>
            </w14:solidFill>
          </w14:textFill>
        </w:rPr>
        <w:t>元（大写</w:t>
      </w:r>
      <w:permStart w:id="57" w:edGrp="everyone"/>
      <w:r>
        <w:rPr>
          <w:rFonts w:ascii="宋体" w:hAnsi="宋体"/>
          <w:color w:val="000000" w:themeColor="text1"/>
          <w:szCs w:val="21"/>
          <w:u w:val="single"/>
          <w14:textFill>
            <w14:solidFill>
              <w14:schemeClr w14:val="tx1"/>
            </w14:solidFill>
          </w14:textFill>
        </w:rPr>
        <w:t xml:space="preserve">          </w:t>
      </w:r>
      <w:permEnd w:id="57"/>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其中：</w:t>
      </w:r>
      <w:permStart w:id="58" w:edGrp="everyone"/>
      <w:r>
        <w:rPr>
          <w:rFonts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u w:val="single"/>
          <w14:textFill>
            <w14:solidFill>
              <w14:schemeClr w14:val="tx1"/>
            </w14:solidFill>
          </w14:textFill>
        </w:rPr>
        <w:t xml:space="preserve">  </w:t>
      </w:r>
      <w:permEnd w:id="58"/>
      <w:r>
        <w:rPr>
          <w:rFonts w:ascii="宋体" w:hAnsi="宋体"/>
          <w:color w:val="000000" w:themeColor="text1"/>
          <w:szCs w:val="21"/>
          <w14:textFill>
            <w14:solidFill>
              <w14:schemeClr w14:val="tx1"/>
            </w14:solidFill>
          </w14:textFill>
        </w:rPr>
        <w:t>现场</w:t>
      </w:r>
      <w:r>
        <w:rPr>
          <w:rFonts w:hint="eastAsia" w:ascii="宋体" w:hAnsi="宋体"/>
          <w:color w:val="000000" w:themeColor="text1"/>
          <w:szCs w:val="21"/>
          <w14:textFill>
            <w14:solidFill>
              <w14:schemeClr w14:val="tx1"/>
            </w14:solidFill>
          </w14:textFill>
        </w:rPr>
        <w:t>审核</w:t>
      </w:r>
      <w:r>
        <w:rPr>
          <w:rFonts w:ascii="宋体" w:hAnsi="宋体"/>
          <w:color w:val="000000" w:themeColor="text1"/>
          <w:szCs w:val="21"/>
          <w14:textFill>
            <w14:solidFill>
              <w14:schemeClr w14:val="tx1"/>
            </w14:solidFill>
          </w14:textFill>
        </w:rPr>
        <w:t>实施前，甲方向乙方</w:t>
      </w:r>
      <w:r>
        <w:rPr>
          <w:rFonts w:hAnsi="宋体"/>
          <w:bCs/>
          <w:color w:val="000000" w:themeColor="text1"/>
          <w:szCs w:val="21"/>
          <w14:textFill>
            <w14:solidFill>
              <w14:schemeClr w14:val="tx1"/>
            </w14:solidFill>
          </w14:textFill>
        </w:rPr>
        <w:t>一次性</w:t>
      </w:r>
      <w:r>
        <w:rPr>
          <w:rFonts w:ascii="宋体" w:hAnsi="宋体"/>
          <w:color w:val="000000" w:themeColor="text1"/>
          <w:szCs w:val="21"/>
          <w14:textFill>
            <w14:solidFill>
              <w14:schemeClr w14:val="tx1"/>
            </w14:solidFill>
          </w14:textFill>
        </w:rPr>
        <w:t>支付所有认证费用。</w:t>
      </w:r>
    </w:p>
    <w:p>
      <w:pPr>
        <w:spacing w:line="300" w:lineRule="auto"/>
        <w:ind w:firstLine="105" w:firstLineChars="50"/>
        <w:rPr>
          <w:bCs/>
          <w:color w:val="000000" w:themeColor="text1"/>
          <w:szCs w:val="21"/>
          <w14:textFill>
            <w14:solidFill>
              <w14:schemeClr w14:val="tx1"/>
            </w14:solidFill>
          </w14:textFill>
        </w:rPr>
      </w:pPr>
      <w:r>
        <w:rPr>
          <w:rFonts w:hAnsi="宋体"/>
          <w:bCs/>
          <w:color w:val="000000" w:themeColor="text1"/>
          <w:szCs w:val="21"/>
          <w14:textFill>
            <w14:solidFill>
              <w14:schemeClr w14:val="tx1"/>
            </w14:solidFill>
          </w14:textFill>
        </w:rPr>
        <w:t>（</w:t>
      </w:r>
      <w:r>
        <w:rPr>
          <w:bCs/>
          <w:color w:val="000000" w:themeColor="text1"/>
          <w:szCs w:val="21"/>
          <w14:textFill>
            <w14:solidFill>
              <w14:schemeClr w14:val="tx1"/>
            </w14:solidFill>
          </w14:textFill>
        </w:rPr>
        <w:t>4</w:t>
      </w:r>
      <w:r>
        <w:rPr>
          <w:rFonts w:hAnsi="宋体"/>
          <w:bCs/>
          <w:color w:val="000000" w:themeColor="text1"/>
          <w:szCs w:val="21"/>
          <w14:textFill>
            <w14:solidFill>
              <w14:schemeClr w14:val="tx1"/>
            </w14:solidFill>
          </w14:textFill>
        </w:rPr>
        <w:t>）如需</w:t>
      </w:r>
      <w:r>
        <w:rPr>
          <w:rFonts w:hint="eastAsia" w:hAnsi="宋体"/>
          <w:bCs/>
          <w:color w:val="000000" w:themeColor="text1"/>
          <w:szCs w:val="21"/>
          <w14:textFill>
            <w14:solidFill>
              <w14:schemeClr w14:val="tx1"/>
            </w14:solidFill>
          </w14:textFill>
        </w:rPr>
        <w:t>特殊</w:t>
      </w:r>
      <w:r>
        <w:rPr>
          <w:rFonts w:hAnsi="宋体"/>
          <w:bCs/>
          <w:color w:val="000000" w:themeColor="text1"/>
          <w:szCs w:val="21"/>
          <w14:textFill>
            <w14:solidFill>
              <w14:schemeClr w14:val="tx1"/>
            </w14:solidFill>
          </w14:textFill>
        </w:rPr>
        <w:t>审核，</w:t>
      </w:r>
      <w:r>
        <w:rPr>
          <w:rFonts w:hint="eastAsia" w:hAnsi="宋体"/>
          <w:bCs/>
          <w:color w:val="000000" w:themeColor="text1"/>
          <w:szCs w:val="21"/>
          <w14:textFill>
            <w14:solidFill>
              <w14:schemeClr w14:val="tx1"/>
            </w14:solidFill>
          </w14:textFill>
        </w:rPr>
        <w:t>甲乙双方商定签订补充协议确定费用。</w:t>
      </w:r>
    </w:p>
    <w:p>
      <w:pPr>
        <w:adjustRightInd w:val="0"/>
        <w:snapToGrid w:val="0"/>
        <w:spacing w:line="300" w:lineRule="auto"/>
        <w:textAlignment w:val="baseline"/>
        <w:rPr>
          <w:rFonts w:ascii="宋体" w:hAnsi="宋体"/>
          <w:color w:val="000000" w:themeColor="text1"/>
          <w:szCs w:val="21"/>
          <w:u w:val="single"/>
          <w14:textFill>
            <w14:solidFill>
              <w14:schemeClr w14:val="tx1"/>
            </w14:solidFill>
          </w14:textFill>
        </w:rPr>
      </w:pPr>
      <w:r>
        <w:rPr>
          <w:rFonts w:hint="eastAsia"/>
          <w:bCs/>
          <w:color w:val="000000" w:themeColor="text1"/>
          <w:szCs w:val="21"/>
          <w14:textFill>
            <w14:solidFill>
              <w14:schemeClr w14:val="tx1"/>
            </w14:solidFill>
          </w14:textFill>
        </w:rPr>
        <w:t>2.2</w:t>
      </w:r>
      <w:r>
        <w:rPr>
          <w:rFonts w:hint="eastAsia" w:ascii="宋体" w:hAnsi="宋体"/>
          <w:color w:val="000000" w:themeColor="text1"/>
          <w:szCs w:val="21"/>
          <w14:textFill>
            <w14:solidFill>
              <w14:schemeClr w14:val="tx1"/>
            </w14:solidFill>
          </w14:textFill>
        </w:rPr>
        <w:t>合同签订之后至尚未实施现场审核之前，由于甲方原因造成审核终止时，甲方应按当次认证费用</w:t>
      </w:r>
      <w:r>
        <w:rPr>
          <w:rFonts w:hint="eastAsia"/>
          <w:color w:val="000000" w:themeColor="text1"/>
          <w:szCs w:val="21"/>
          <w14:textFill>
            <w14:solidFill>
              <w14:schemeClr w14:val="tx1"/>
            </w14:solidFill>
          </w14:textFill>
        </w:rPr>
        <w:t>50%</w:t>
      </w:r>
      <w:r>
        <w:rPr>
          <w:rFonts w:hint="eastAsia" w:ascii="宋体" w:hAnsi="宋体"/>
          <w:color w:val="000000" w:themeColor="text1"/>
          <w:szCs w:val="21"/>
          <w14:textFill>
            <w14:solidFill>
              <w14:schemeClr w14:val="tx1"/>
            </w14:solidFill>
          </w14:textFill>
        </w:rPr>
        <w:t>支付；已开始实施现场审核，由于甲方原因造成审核终止，乙方做出认证结论为“不予通过”等情况时，甲方应按当次认证费用</w:t>
      </w:r>
      <w:r>
        <w:rPr>
          <w:rFonts w:hint="eastAsia"/>
          <w:color w:val="000000" w:themeColor="text1"/>
          <w:szCs w:val="21"/>
          <w14:textFill>
            <w14:solidFill>
              <w14:schemeClr w14:val="tx1"/>
            </w14:solidFill>
          </w14:textFill>
        </w:rPr>
        <w:t>100%</w:t>
      </w:r>
      <w:r>
        <w:rPr>
          <w:rFonts w:hint="eastAsia" w:ascii="宋体" w:hAnsi="宋体"/>
          <w:color w:val="000000" w:themeColor="text1"/>
          <w:szCs w:val="21"/>
          <w14:textFill>
            <w14:solidFill>
              <w14:schemeClr w14:val="tx1"/>
            </w14:solidFill>
          </w14:textFill>
        </w:rPr>
        <w:t>支付；</w:t>
      </w:r>
    </w:p>
    <w:p>
      <w:pPr>
        <w:spacing w:line="300" w:lineRule="auto"/>
        <w:rPr>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2.3</w:t>
      </w:r>
      <w:r>
        <w:rPr>
          <w:rFonts w:hAnsi="宋体"/>
          <w:bCs/>
          <w:color w:val="000000" w:themeColor="text1"/>
          <w:szCs w:val="21"/>
          <w14:textFill>
            <w14:solidFill>
              <w14:schemeClr w14:val="tx1"/>
            </w14:solidFill>
          </w14:textFill>
        </w:rPr>
        <w:t>审核人员</w:t>
      </w:r>
      <w:r>
        <w:rPr>
          <w:rFonts w:hint="eastAsia" w:hAnsi="宋体"/>
          <w:bCs/>
          <w:color w:val="000000" w:themeColor="text1"/>
          <w:szCs w:val="21"/>
          <w14:textFill>
            <w14:solidFill>
              <w14:schemeClr w14:val="tx1"/>
            </w14:solidFill>
          </w14:textFill>
        </w:rPr>
        <w:t>为甲方提供现场审核服务所发生的</w:t>
      </w:r>
      <w:r>
        <w:rPr>
          <w:rFonts w:hAnsi="宋体"/>
          <w:bCs/>
          <w:color w:val="000000" w:themeColor="text1"/>
          <w:szCs w:val="21"/>
          <w14:textFill>
            <w14:solidFill>
              <w14:schemeClr w14:val="tx1"/>
            </w14:solidFill>
          </w14:textFill>
        </w:rPr>
        <w:t>食宿、交通费由甲方承担。</w:t>
      </w:r>
    </w:p>
    <w:p>
      <w:pPr>
        <w:spacing w:line="300" w:lineRule="auto"/>
        <w:rPr>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2.4</w:t>
      </w:r>
      <w:r>
        <w:rPr>
          <w:rFonts w:hAnsi="宋体"/>
          <w:bCs/>
          <w:color w:val="000000" w:themeColor="text1"/>
          <w:szCs w:val="21"/>
          <w14:textFill>
            <w14:solidFill>
              <w14:schemeClr w14:val="tx1"/>
            </w14:solidFill>
          </w14:textFill>
        </w:rPr>
        <w:t>由于甲方原因造成审核人日或费用的增加，其增加部分应由甲方承担。</w:t>
      </w:r>
    </w:p>
    <w:p>
      <w:pPr>
        <w:spacing w:line="300" w:lineRule="auto"/>
        <w:rPr>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2.5</w:t>
      </w:r>
      <w:r>
        <w:rPr>
          <w:rFonts w:hAnsi="宋体"/>
          <w:bCs/>
          <w:color w:val="000000" w:themeColor="text1"/>
          <w:szCs w:val="21"/>
          <w14:textFill>
            <w14:solidFill>
              <w14:schemeClr w14:val="tx1"/>
            </w14:solidFill>
          </w14:textFill>
        </w:rPr>
        <w:t>由于乙方原因造成审核人日或费用的增加，其增加部分应由乙方承担。</w:t>
      </w:r>
    </w:p>
    <w:p>
      <w:pPr>
        <w:spacing w:line="300" w:lineRule="auto"/>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2.6</w:t>
      </w:r>
      <w:r>
        <w:rPr>
          <w:rFonts w:hAnsi="宋体"/>
          <w:bCs/>
          <w:color w:val="000000" w:themeColor="text1"/>
          <w:szCs w:val="21"/>
          <w14:textFill>
            <w14:solidFill>
              <w14:schemeClr w14:val="tx1"/>
            </w14:solidFill>
          </w14:textFill>
        </w:rPr>
        <w:t>甲方申请加印证书副本，每张收费￥</w:t>
      </w:r>
      <w:r>
        <w:rPr>
          <w:rFonts w:hint="eastAsia"/>
          <w:bCs/>
          <w:color w:val="000000" w:themeColor="text1"/>
          <w:szCs w:val="21"/>
          <w14:textFill>
            <w14:solidFill>
              <w14:schemeClr w14:val="tx1"/>
            </w14:solidFill>
          </w14:textFill>
        </w:rPr>
        <w:t>10</w:t>
      </w:r>
      <w:r>
        <w:rPr>
          <w:bCs/>
          <w:color w:val="000000" w:themeColor="text1"/>
          <w:szCs w:val="21"/>
          <w14:textFill>
            <w14:solidFill>
              <w14:schemeClr w14:val="tx1"/>
            </w14:solidFill>
          </w14:textFill>
        </w:rPr>
        <w:t>0</w:t>
      </w:r>
      <w:r>
        <w:rPr>
          <w:rFonts w:hAnsi="宋体"/>
          <w:bCs/>
          <w:color w:val="000000" w:themeColor="text1"/>
          <w:szCs w:val="21"/>
          <w14:textFill>
            <w14:solidFill>
              <w14:schemeClr w14:val="tx1"/>
            </w14:solidFill>
          </w14:textFill>
        </w:rPr>
        <w:t>元。</w:t>
      </w:r>
    </w:p>
    <w:p>
      <w:pPr>
        <w:spacing w:before="240" w:line="300" w:lineRule="auto"/>
        <w:rPr>
          <w:rFonts w:hAnsi="宋体"/>
          <w:b/>
          <w:bCs/>
          <w:color w:val="000000" w:themeColor="text1"/>
          <w:szCs w:val="21"/>
          <w14:textFill>
            <w14:solidFill>
              <w14:schemeClr w14:val="tx1"/>
            </w14:solidFill>
          </w14:textFill>
        </w:rPr>
      </w:pPr>
      <w:r>
        <w:rPr>
          <w:rFonts w:hint="eastAsia" w:hAnsi="宋体"/>
          <w:b/>
          <w:bCs/>
          <w:color w:val="000000" w:themeColor="text1"/>
          <w:szCs w:val="21"/>
          <w14:textFill>
            <w14:solidFill>
              <w14:schemeClr w14:val="tx1"/>
            </w14:solidFill>
          </w14:textFill>
        </w:rPr>
        <w:t>第三条 双方义务</w:t>
      </w:r>
    </w:p>
    <w:p>
      <w:pPr>
        <w:spacing w:line="300" w:lineRule="auto"/>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 xml:space="preserve">    甲乙双方遵守国务院《中华人民共和国认证认可条例》和国家有关认证认可行政规章制度的规定。</w:t>
      </w:r>
    </w:p>
    <w:p>
      <w:pPr>
        <w:spacing w:before="240" w:line="300" w:lineRule="auto"/>
        <w:rPr>
          <w:rFonts w:hAnsi="宋体"/>
          <w:b/>
          <w:bCs/>
          <w:color w:val="000000" w:themeColor="text1"/>
          <w:szCs w:val="21"/>
          <w14:textFill>
            <w14:solidFill>
              <w14:schemeClr w14:val="tx1"/>
            </w14:solidFill>
          </w14:textFill>
        </w:rPr>
      </w:pPr>
      <w:r>
        <w:rPr>
          <w:rFonts w:hint="eastAsia" w:hAnsi="宋体"/>
          <w:b/>
          <w:bCs/>
          <w:color w:val="000000" w:themeColor="text1"/>
          <w:szCs w:val="21"/>
          <w14:textFill>
            <w14:solidFill>
              <w14:schemeClr w14:val="tx1"/>
            </w14:solidFill>
          </w14:textFill>
        </w:rPr>
        <w:t>第四条 甲方权利和义务</w:t>
      </w:r>
      <w:r>
        <w:rPr>
          <w:rFonts w:hAnsi="宋体"/>
          <w:b/>
          <w:bCs/>
          <w:color w:val="000000" w:themeColor="text1"/>
          <w:szCs w:val="21"/>
          <w14:textFill>
            <w14:solidFill>
              <w14:schemeClr w14:val="tx1"/>
            </w14:solidFill>
          </w14:textFill>
        </w:rPr>
        <w:t xml:space="preserve"> </w:t>
      </w:r>
    </w:p>
    <w:p>
      <w:pPr>
        <w:adjustRightInd w:val="0"/>
        <w:spacing w:line="300" w:lineRule="auto"/>
        <w:textAlignment w:val="baseline"/>
        <w:rPr>
          <w:color w:val="000000" w:themeColor="text1"/>
          <w:szCs w:val="21"/>
          <w14:textFill>
            <w14:solidFill>
              <w14:schemeClr w14:val="tx1"/>
            </w14:solidFill>
          </w14:textFill>
        </w:rPr>
      </w:pPr>
      <w:r>
        <w:rPr>
          <w:bCs/>
          <w:color w:val="000000" w:themeColor="text1"/>
          <w:szCs w:val="21"/>
          <w14:textFill>
            <w14:solidFill>
              <w14:schemeClr w14:val="tx1"/>
            </w14:solidFill>
          </w14:textFill>
        </w:rPr>
        <w:t>4.1</w:t>
      </w:r>
      <w:r>
        <w:rPr>
          <w:rFonts w:hAnsi="宋体"/>
          <w:color w:val="000000" w:themeColor="text1"/>
          <w:szCs w:val="21"/>
          <w14:textFill>
            <w14:solidFill>
              <w14:schemeClr w14:val="tx1"/>
            </w14:solidFill>
          </w14:textFill>
        </w:rPr>
        <w:t>遵守国家法律法规和有关认证规定；</w:t>
      </w:r>
    </w:p>
    <w:p>
      <w:pPr>
        <w:adjustRightInd w:val="0"/>
        <w:spacing w:line="300" w:lineRule="auto"/>
        <w:textAlignment w:val="baseline"/>
        <w:rPr>
          <w:color w:val="000000" w:themeColor="text1"/>
          <w:szCs w:val="21"/>
          <w14:textFill>
            <w14:solidFill>
              <w14:schemeClr w14:val="tx1"/>
            </w14:solidFill>
          </w14:textFill>
        </w:rPr>
      </w:pPr>
      <w:r>
        <w:rPr>
          <w:bCs/>
          <w:color w:val="000000" w:themeColor="text1"/>
          <w:szCs w:val="21"/>
          <w14:textFill>
            <w14:solidFill>
              <w14:schemeClr w14:val="tx1"/>
            </w14:solidFill>
          </w14:textFill>
        </w:rPr>
        <w:t>4.2</w:t>
      </w:r>
      <w:r>
        <w:rPr>
          <w:rFonts w:hAnsi="宋体"/>
          <w:color w:val="000000" w:themeColor="text1"/>
          <w:szCs w:val="21"/>
          <w14:textFill>
            <w14:solidFill>
              <w14:schemeClr w14:val="tx1"/>
            </w14:solidFill>
          </w14:textFill>
        </w:rPr>
        <w:t>获得认证后持续有效运行管理体系；</w:t>
      </w:r>
    </w:p>
    <w:p>
      <w:pPr>
        <w:autoSpaceDE w:val="0"/>
        <w:autoSpaceDN w:val="0"/>
        <w:adjustRightInd w:val="0"/>
        <w:spacing w:line="300" w:lineRule="auto"/>
        <w:jc w:val="left"/>
        <w:rPr>
          <w:color w:val="000000" w:themeColor="text1"/>
          <w:szCs w:val="21"/>
          <w14:textFill>
            <w14:solidFill>
              <w14:schemeClr w14:val="tx1"/>
            </w14:solidFill>
          </w14:textFill>
        </w:rPr>
      </w:pPr>
      <w:r>
        <w:rPr>
          <w:bCs/>
          <w:color w:val="000000" w:themeColor="text1"/>
          <w:szCs w:val="21"/>
          <w14:textFill>
            <w14:solidFill>
              <w14:schemeClr w14:val="tx1"/>
            </w14:solidFill>
          </w14:textFill>
        </w:rPr>
        <w:t>4.3</w:t>
      </w:r>
      <w:r>
        <w:rPr>
          <w:rFonts w:hAnsi="宋体"/>
          <w:color w:val="000000" w:themeColor="text1"/>
          <w:szCs w:val="21"/>
          <w14:textFill>
            <w14:solidFill>
              <w14:schemeClr w14:val="tx1"/>
            </w14:solidFill>
          </w14:textFill>
        </w:rPr>
        <w:t>甲方有权对乙方选派的审核组成员有违规行为提出书面意见；</w:t>
      </w:r>
    </w:p>
    <w:p>
      <w:pPr>
        <w:adjustRightInd w:val="0"/>
        <w:spacing w:line="300" w:lineRule="auto"/>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4.4</w:t>
      </w:r>
      <w:r>
        <w:rPr>
          <w:rFonts w:hAnsi="宋体"/>
          <w:color w:val="000000" w:themeColor="text1"/>
          <w:szCs w:val="21"/>
          <w14:textFill>
            <w14:solidFill>
              <w14:schemeClr w14:val="tx1"/>
            </w14:solidFill>
          </w14:textFill>
        </w:rPr>
        <w:t>按乙方要求提交本组织有效版本的必要的体系有关文件化信息；</w:t>
      </w:r>
    </w:p>
    <w:p>
      <w:pPr>
        <w:adjustRightInd w:val="0"/>
        <w:spacing w:line="300" w:lineRule="auto"/>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4.5</w:t>
      </w:r>
      <w:r>
        <w:rPr>
          <w:rFonts w:hAnsi="宋体"/>
          <w:color w:val="000000" w:themeColor="text1"/>
          <w:szCs w:val="21"/>
          <w14:textFill>
            <w14:solidFill>
              <w14:schemeClr w14:val="tx1"/>
            </w14:solidFill>
          </w14:textFill>
        </w:rPr>
        <w:t>认证审核期间为审核人员提供必要条件；适用时，为接纳到场的观察员（如认可评审员或实习审核员）提供条件；</w:t>
      </w:r>
    </w:p>
    <w:p>
      <w:pPr>
        <w:adjustRightInd w:val="0"/>
        <w:spacing w:line="300" w:lineRule="auto"/>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4.6</w:t>
      </w:r>
      <w:r>
        <w:rPr>
          <w:rFonts w:hAnsi="宋体"/>
          <w:color w:val="000000" w:themeColor="text1"/>
          <w:szCs w:val="21"/>
          <w14:textFill>
            <w14:solidFill>
              <w14:schemeClr w14:val="tx1"/>
            </w14:solidFill>
          </w14:textFill>
        </w:rPr>
        <w:t>在传播媒介（如互联网、宣传册或广告）或其他文件中引用认证状态时，应符合乙方的要求</w:t>
      </w:r>
      <w:r>
        <w:rPr>
          <w:color w:val="000000" w:themeColor="text1"/>
          <w:szCs w:val="21"/>
          <w14:textFill>
            <w14:solidFill>
              <w14:schemeClr w14:val="tx1"/>
            </w14:solidFill>
          </w14:textFill>
        </w:rPr>
        <w:t>:</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4.6.1 </w:t>
      </w:r>
      <w:r>
        <w:rPr>
          <w:rFonts w:ascii="Times New Roman" w:hAnsi="宋体" w:cs="Times New Roman"/>
          <w:color w:val="000000" w:themeColor="text1"/>
          <w:sz w:val="21"/>
          <w:szCs w:val="21"/>
          <w14:textFill>
            <w14:solidFill>
              <w14:schemeClr w14:val="tx1"/>
            </w14:solidFill>
          </w14:textFill>
        </w:rPr>
        <w:t>不做出有关于认证资格的误导性说明；</w:t>
      </w:r>
      <w:r>
        <w:rPr>
          <w:rFonts w:ascii="Times New Roman" w:hAnsi="Times New Roman" w:cs="Times New Roman"/>
          <w:color w:val="000000" w:themeColor="text1"/>
          <w:sz w:val="21"/>
          <w:szCs w:val="21"/>
          <w14:textFill>
            <w14:solidFill>
              <w14:schemeClr w14:val="tx1"/>
            </w14:solidFill>
          </w14:textFill>
        </w:rPr>
        <w:t xml:space="preserve"> </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4.6.2 </w:t>
      </w:r>
      <w:r>
        <w:rPr>
          <w:rFonts w:ascii="Times New Roman" w:hAnsi="宋体" w:cs="Times New Roman"/>
          <w:color w:val="000000" w:themeColor="text1"/>
          <w:sz w:val="21"/>
          <w:szCs w:val="21"/>
          <w14:textFill>
            <w14:solidFill>
              <w14:schemeClr w14:val="tx1"/>
            </w14:solidFill>
          </w14:textFill>
        </w:rPr>
        <w:t>不以误导性方式使用认证文件或其任何部分；</w:t>
      </w:r>
      <w:r>
        <w:rPr>
          <w:rFonts w:ascii="Times New Roman" w:hAnsi="Times New Roman" w:cs="Times New Roman"/>
          <w:color w:val="000000" w:themeColor="text1"/>
          <w:sz w:val="21"/>
          <w:szCs w:val="21"/>
          <w14:textFill>
            <w14:solidFill>
              <w14:schemeClr w14:val="tx1"/>
            </w14:solidFill>
          </w14:textFill>
        </w:rPr>
        <w:t xml:space="preserve"> </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4.6.3 </w:t>
      </w:r>
      <w:r>
        <w:rPr>
          <w:rFonts w:ascii="Times New Roman" w:hAnsi="宋体" w:cs="Times New Roman"/>
          <w:color w:val="000000" w:themeColor="text1"/>
          <w:sz w:val="21"/>
          <w:szCs w:val="21"/>
          <w14:textFill>
            <w14:solidFill>
              <w14:schemeClr w14:val="tx1"/>
            </w14:solidFill>
          </w14:textFill>
        </w:rPr>
        <w:t>在认证被撤销时，按照乙方的要求立即停止使用所有引用认证资格的广告材料并及时将认证证书交回乙方；</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4.6.4 </w:t>
      </w:r>
      <w:r>
        <w:rPr>
          <w:rFonts w:ascii="Times New Roman" w:hAnsi="宋体" w:cs="Times New Roman"/>
          <w:color w:val="000000" w:themeColor="text1"/>
          <w:sz w:val="21"/>
          <w:szCs w:val="21"/>
          <w14:textFill>
            <w14:solidFill>
              <w14:schemeClr w14:val="tx1"/>
            </w14:solidFill>
          </w14:textFill>
        </w:rPr>
        <w:t>在认证范围缩小时，修改所有的广告材料；</w:t>
      </w:r>
      <w:r>
        <w:rPr>
          <w:rFonts w:ascii="Times New Roman" w:hAnsi="Times New Roman" w:cs="Times New Roman"/>
          <w:color w:val="000000" w:themeColor="text1"/>
          <w:sz w:val="21"/>
          <w:szCs w:val="21"/>
          <w14:textFill>
            <w14:solidFill>
              <w14:schemeClr w14:val="tx1"/>
            </w14:solidFill>
          </w14:textFill>
        </w:rPr>
        <w:t xml:space="preserve"> </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4.6.5</w:t>
      </w:r>
      <w:r>
        <w:rPr>
          <w:rFonts w:ascii="Times New Roman" w:hAnsi="宋体" w:cs="Times New Roman"/>
          <w:color w:val="000000" w:themeColor="text1"/>
          <w:sz w:val="21"/>
          <w:szCs w:val="21"/>
          <w14:textFill>
            <w14:solidFill>
              <w14:schemeClr w14:val="tx1"/>
            </w14:solidFill>
          </w14:textFill>
        </w:rPr>
        <w:t>不允许在引用管理体系认证资格时，暗示乙方对产品（包括服务）或过程进行了认证；</w:t>
      </w:r>
      <w:r>
        <w:rPr>
          <w:rFonts w:ascii="Times New Roman" w:hAnsi="Times New Roman" w:cs="Times New Roman"/>
          <w:color w:val="000000" w:themeColor="text1"/>
          <w:sz w:val="21"/>
          <w:szCs w:val="21"/>
          <w14:textFill>
            <w14:solidFill>
              <w14:schemeClr w14:val="tx1"/>
            </w14:solidFill>
          </w14:textFill>
        </w:rPr>
        <w:t xml:space="preserve"> </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4.6.6</w:t>
      </w:r>
      <w:r>
        <w:rPr>
          <w:rFonts w:ascii="Times New Roman" w:hAnsi="宋体" w:cs="Times New Roman"/>
          <w:color w:val="000000" w:themeColor="text1"/>
          <w:sz w:val="21"/>
          <w:szCs w:val="21"/>
          <w14:textFill>
            <w14:solidFill>
              <w14:schemeClr w14:val="tx1"/>
            </w14:solidFill>
          </w14:textFill>
        </w:rPr>
        <w:t>不得暗示认证适用于认证范围以外的活动和场所；</w:t>
      </w:r>
      <w:r>
        <w:rPr>
          <w:rFonts w:ascii="Times New Roman" w:hAnsi="Times New Roman" w:cs="Times New Roman"/>
          <w:color w:val="000000" w:themeColor="text1"/>
          <w:sz w:val="21"/>
          <w:szCs w:val="21"/>
          <w14:textFill>
            <w14:solidFill>
              <w14:schemeClr w14:val="tx1"/>
            </w14:solidFill>
          </w14:textFill>
        </w:rPr>
        <w:t xml:space="preserve"> </w:t>
      </w:r>
    </w:p>
    <w:p>
      <w:pPr>
        <w:adjustRightInd w:val="0"/>
        <w:spacing w:line="300" w:lineRule="auto"/>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4.6.7</w:t>
      </w:r>
      <w:r>
        <w:rPr>
          <w:rFonts w:hAnsi="宋体"/>
          <w:color w:val="000000" w:themeColor="text1"/>
          <w:szCs w:val="21"/>
          <w14:textFill>
            <w14:solidFill>
              <w14:schemeClr w14:val="tx1"/>
            </w14:solidFill>
          </w14:textFill>
        </w:rPr>
        <w:t>在使用认证资格时，不得使乙方和（或）认证制度声誉受损，失去公众信任。</w:t>
      </w:r>
    </w:p>
    <w:p>
      <w:pPr>
        <w:adjustRightInd w:val="0"/>
        <w:spacing w:line="300" w:lineRule="auto"/>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4.7</w:t>
      </w:r>
      <w:r>
        <w:rPr>
          <w:rFonts w:hAnsi="宋体"/>
          <w:color w:val="000000" w:themeColor="text1"/>
          <w:szCs w:val="21"/>
          <w14:textFill>
            <w14:solidFill>
              <w14:schemeClr w14:val="tx1"/>
            </w14:solidFill>
          </w14:textFill>
        </w:rPr>
        <w:t>对获证范围的管理体系运行的有效性和出现违反法规的相应事故负责；</w:t>
      </w:r>
    </w:p>
    <w:p>
      <w:pPr>
        <w:adjustRightInd w:val="0"/>
        <w:spacing w:line="300" w:lineRule="auto"/>
        <w:ind w:left="420" w:hanging="420" w:hangingChars="200"/>
        <w:textAlignment w:val="baseline"/>
        <w:rPr>
          <w:rFonts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4.8</w:t>
      </w:r>
      <w:r>
        <w:rPr>
          <w:rFonts w:hAnsi="宋体"/>
          <w:color w:val="000000" w:themeColor="text1"/>
          <w:szCs w:val="21"/>
          <w14:textFill>
            <w14:solidFill>
              <w14:schemeClr w14:val="tx1"/>
            </w14:solidFill>
          </w14:textFill>
        </w:rPr>
        <w:t>当发生可能影响管理体系持续满足认证标准要求的能力的事宜时，应尽快通知乙方，包括（但不限于）</w:t>
      </w:r>
    </w:p>
    <w:p>
      <w:pPr>
        <w:adjustRightInd w:val="0"/>
        <w:spacing w:line="300" w:lineRule="auto"/>
        <w:ind w:left="420" w:hanging="420" w:hangingChars="200"/>
        <w:textAlignment w:val="baseline"/>
        <w:rPr>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与下列方面有关的变更：</w:t>
      </w:r>
      <w:r>
        <w:rPr>
          <w:color w:val="000000" w:themeColor="text1"/>
          <w:szCs w:val="21"/>
          <w14:textFill>
            <w14:solidFill>
              <w14:schemeClr w14:val="tx1"/>
            </w14:solidFill>
          </w14:textFill>
        </w:rPr>
        <w:t xml:space="preserve"> </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4.8.1 </w:t>
      </w:r>
      <w:r>
        <w:rPr>
          <w:rFonts w:ascii="Times New Roman" w:hAnsi="宋体" w:cs="Times New Roman"/>
          <w:color w:val="000000" w:themeColor="text1"/>
          <w:sz w:val="21"/>
          <w:szCs w:val="21"/>
          <w14:textFill>
            <w14:solidFill>
              <w14:schemeClr w14:val="tx1"/>
            </w14:solidFill>
          </w14:textFill>
        </w:rPr>
        <w:t>法律地位、经营状况、组织状态或所有权；</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4.8.2 </w:t>
      </w:r>
      <w:r>
        <w:rPr>
          <w:rFonts w:ascii="Times New Roman" w:hAnsi="宋体" w:cs="Times New Roman"/>
          <w:color w:val="000000" w:themeColor="text1"/>
          <w:sz w:val="21"/>
          <w:szCs w:val="21"/>
          <w14:textFill>
            <w14:solidFill>
              <w14:schemeClr w14:val="tx1"/>
            </w14:solidFill>
          </w14:textFill>
        </w:rPr>
        <w:t>取得的行政许可资格、强制性认证或其他资质证书；</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4.8.3 </w:t>
      </w:r>
      <w:r>
        <w:rPr>
          <w:rFonts w:ascii="Times New Roman" w:hAnsi="宋体" w:cs="Times New Roman"/>
          <w:color w:val="000000" w:themeColor="text1"/>
          <w:sz w:val="21"/>
          <w:szCs w:val="21"/>
          <w14:textFill>
            <w14:solidFill>
              <w14:schemeClr w14:val="tx1"/>
            </w14:solidFill>
          </w14:textFill>
        </w:rPr>
        <w:t>组织和管理层（如法定代表人、最高管理者、主要联系人）；</w:t>
      </w:r>
      <w:r>
        <w:rPr>
          <w:rFonts w:ascii="Times New Roman" w:hAnsi="Times New Roman" w:cs="Times New Roman"/>
          <w:color w:val="000000" w:themeColor="text1"/>
          <w:sz w:val="21"/>
          <w:szCs w:val="21"/>
          <w14:textFill>
            <w14:solidFill>
              <w14:schemeClr w14:val="tx1"/>
            </w14:solidFill>
          </w14:textFill>
        </w:rPr>
        <w:t xml:space="preserve"> </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4.8.4 </w:t>
      </w:r>
      <w:r>
        <w:rPr>
          <w:rFonts w:ascii="Times New Roman" w:hAnsi="宋体" w:cs="Times New Roman"/>
          <w:color w:val="000000" w:themeColor="text1"/>
          <w:sz w:val="21"/>
          <w:szCs w:val="21"/>
          <w14:textFill>
            <w14:solidFill>
              <w14:schemeClr w14:val="tx1"/>
            </w14:solidFill>
          </w14:textFill>
        </w:rPr>
        <w:t>联系地址和生产经营或服务的工作场所；</w:t>
      </w:r>
      <w:r>
        <w:rPr>
          <w:rFonts w:ascii="Times New Roman" w:hAnsi="Times New Roman" w:cs="Times New Roman"/>
          <w:color w:val="000000" w:themeColor="text1"/>
          <w:sz w:val="21"/>
          <w:szCs w:val="21"/>
          <w14:textFill>
            <w14:solidFill>
              <w14:schemeClr w14:val="tx1"/>
            </w14:solidFill>
          </w14:textFill>
        </w:rPr>
        <w:t xml:space="preserve"> </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4.8.5 </w:t>
      </w:r>
      <w:r>
        <w:rPr>
          <w:rFonts w:ascii="Times New Roman" w:hAnsi="宋体" w:cs="Times New Roman"/>
          <w:color w:val="000000" w:themeColor="text1"/>
          <w:sz w:val="21"/>
          <w:szCs w:val="21"/>
          <w14:textFill>
            <w14:solidFill>
              <w14:schemeClr w14:val="tx1"/>
            </w14:solidFill>
          </w14:textFill>
        </w:rPr>
        <w:t>获证管理体系覆盖的运作范围、重要过程；</w:t>
      </w:r>
      <w:r>
        <w:rPr>
          <w:rFonts w:ascii="Times New Roman" w:hAnsi="Times New Roman" w:cs="Times New Roman"/>
          <w:color w:val="000000" w:themeColor="text1"/>
          <w:sz w:val="21"/>
          <w:szCs w:val="21"/>
          <w14:textFill>
            <w14:solidFill>
              <w14:schemeClr w14:val="tx1"/>
            </w14:solidFill>
          </w14:textFill>
        </w:rPr>
        <w:t xml:space="preserve"> </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4.8.6 </w:t>
      </w:r>
      <w:r>
        <w:rPr>
          <w:rFonts w:ascii="Times New Roman" w:hAnsi="宋体" w:cs="Times New Roman"/>
          <w:color w:val="000000" w:themeColor="text1"/>
          <w:sz w:val="21"/>
          <w:szCs w:val="21"/>
          <w14:textFill>
            <w14:solidFill>
              <w14:schemeClr w14:val="tx1"/>
            </w14:solidFill>
          </w14:textFill>
        </w:rPr>
        <w:t>重大投诉、监管部门处罚、质量</w:t>
      </w:r>
      <w:r>
        <w:rPr>
          <w:rFonts w:ascii="Times New Roman" w:hAnsi="Times New Roman" w:cs="Times New Roman"/>
          <w:color w:val="000000" w:themeColor="text1"/>
          <w:sz w:val="21"/>
          <w:szCs w:val="21"/>
          <w14:textFill>
            <w14:solidFill>
              <w14:schemeClr w14:val="tx1"/>
            </w14:solidFill>
          </w14:textFill>
        </w:rPr>
        <w:t>/</w:t>
      </w:r>
      <w:r>
        <w:rPr>
          <w:rFonts w:ascii="Times New Roman" w:hAnsi="宋体" w:cs="Times New Roman"/>
          <w:color w:val="000000" w:themeColor="text1"/>
          <w:sz w:val="21"/>
          <w:szCs w:val="21"/>
          <w14:textFill>
            <w14:solidFill>
              <w14:schemeClr w14:val="tx1"/>
            </w14:solidFill>
          </w14:textFill>
        </w:rPr>
        <w:t>环境</w:t>
      </w:r>
      <w:r>
        <w:rPr>
          <w:rFonts w:ascii="Times New Roman" w:hAnsi="Times New Roman" w:cs="Times New Roman"/>
          <w:color w:val="000000" w:themeColor="text1"/>
          <w:sz w:val="21"/>
          <w:szCs w:val="21"/>
          <w14:textFill>
            <w14:solidFill>
              <w14:schemeClr w14:val="tx1"/>
            </w14:solidFill>
          </w14:textFill>
        </w:rPr>
        <w:t>/</w:t>
      </w:r>
      <w:r>
        <w:rPr>
          <w:rFonts w:ascii="Times New Roman" w:hAnsi="宋体" w:cs="Times New Roman"/>
          <w:color w:val="000000" w:themeColor="text1"/>
          <w:sz w:val="21"/>
          <w:szCs w:val="21"/>
          <w14:textFill>
            <w14:solidFill>
              <w14:schemeClr w14:val="tx1"/>
            </w14:solidFill>
          </w14:textFill>
        </w:rPr>
        <w:t>安全</w:t>
      </w:r>
      <w:r>
        <w:rPr>
          <w:rFonts w:ascii="Times New Roman" w:hAnsi="Times New Roman" w:cs="Times New Roman"/>
          <w:color w:val="000000" w:themeColor="text1"/>
          <w:sz w:val="21"/>
          <w:szCs w:val="21"/>
          <w14:textFill>
            <w14:solidFill>
              <w14:schemeClr w14:val="tx1"/>
            </w14:solidFill>
          </w14:textFill>
        </w:rPr>
        <w:t>/</w:t>
      </w:r>
      <w:r>
        <w:rPr>
          <w:rFonts w:ascii="Times New Roman" w:hAnsi="宋体" w:cs="Times New Roman"/>
          <w:color w:val="000000" w:themeColor="text1"/>
          <w:sz w:val="21"/>
          <w:szCs w:val="21"/>
          <w14:textFill>
            <w14:solidFill>
              <w14:schemeClr w14:val="tx1"/>
            </w14:solidFill>
          </w14:textFill>
        </w:rPr>
        <w:t>食品安全事故；</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4.8.7 </w:t>
      </w:r>
      <w:r>
        <w:rPr>
          <w:rFonts w:ascii="Times New Roman" w:hAnsi="宋体" w:cs="Times New Roman"/>
          <w:color w:val="000000" w:themeColor="text1"/>
          <w:sz w:val="21"/>
          <w:szCs w:val="21"/>
          <w14:textFill>
            <w14:solidFill>
              <w14:schemeClr w14:val="tx1"/>
            </w14:solidFill>
          </w14:textFill>
        </w:rPr>
        <w:t>与管理体系和过程有关的其他重要情况。</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4.8.8 </w:t>
      </w:r>
      <w:r>
        <w:rPr>
          <w:rFonts w:ascii="Times New Roman" w:hAnsi="宋体" w:cs="Times New Roman"/>
          <w:color w:val="000000" w:themeColor="text1"/>
          <w:sz w:val="21"/>
          <w:szCs w:val="21"/>
          <w14:textFill>
            <w14:solidFill>
              <w14:schemeClr w14:val="tx1"/>
            </w14:solidFill>
          </w14:textFill>
        </w:rPr>
        <w:t>生产的产品或服务被执法监管部门认定不符合法定要求；</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4.8.9 </w:t>
      </w:r>
      <w:r>
        <w:rPr>
          <w:rFonts w:ascii="Times New Roman" w:hAnsi="宋体" w:cs="Times New Roman"/>
          <w:color w:val="000000" w:themeColor="text1"/>
          <w:sz w:val="21"/>
          <w:szCs w:val="21"/>
          <w14:textFill>
            <w14:solidFill>
              <w14:schemeClr w14:val="tx1"/>
            </w14:solidFill>
          </w14:textFill>
        </w:rPr>
        <w:t>不合格品召回及处理（适用于食品安全管理体系）</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4.8.10 </w:t>
      </w:r>
      <w:r>
        <w:rPr>
          <w:rFonts w:ascii="Times New Roman" w:hAnsi="宋体" w:cs="Times New Roman"/>
          <w:color w:val="000000" w:themeColor="text1"/>
          <w:sz w:val="21"/>
          <w:szCs w:val="21"/>
          <w14:textFill>
            <w14:solidFill>
              <w14:schemeClr w14:val="tx1"/>
            </w14:solidFill>
          </w14:textFill>
        </w:rPr>
        <w:t>出现其他影响管理体系运行的重要情况</w:t>
      </w:r>
      <w:r>
        <w:rPr>
          <w:rFonts w:ascii="Times New Roman" w:hAnsi="Times New Roman" w:cs="Times New Roman"/>
          <w:bCs/>
          <w:color w:val="000000" w:themeColor="text1"/>
          <w:sz w:val="21"/>
          <w:szCs w:val="21"/>
          <w14:textFill>
            <w14:solidFill>
              <w14:schemeClr w14:val="tx1"/>
            </w14:solidFill>
          </w14:textFill>
        </w:rPr>
        <w:t>。</w:t>
      </w:r>
    </w:p>
    <w:p>
      <w:pPr>
        <w:pStyle w:val="19"/>
        <w:spacing w:line="300" w:lineRule="auto"/>
        <w:rPr>
          <w:rFonts w:ascii="Times New Roman" w:hAnsi="Times New Roman" w:eastAsia="华文楷体" w:cs="Times New Roman"/>
          <w:color w:val="000000" w:themeColor="text1"/>
          <w:sz w:val="21"/>
          <w:szCs w:val="21"/>
          <w14:textFill>
            <w14:solidFill>
              <w14:schemeClr w14:val="tx1"/>
            </w14:solidFill>
          </w14:textFill>
        </w:rPr>
      </w:pPr>
      <w:r>
        <w:rPr>
          <w:rFonts w:ascii="Times New Roman" w:hAnsi="华文楷体" w:eastAsia="华文楷体" w:cs="Times New Roman"/>
          <w:color w:val="000000" w:themeColor="text1"/>
          <w:sz w:val="21"/>
          <w:szCs w:val="21"/>
          <w14:textFill>
            <w14:solidFill>
              <w14:schemeClr w14:val="tx1"/>
            </w14:solidFill>
          </w14:textFill>
        </w:rPr>
        <w:t>注：以上变更须在十个工作日内向乙方通报，乙方将按照认证认可规范的有关规定进行处理。</w:t>
      </w:r>
    </w:p>
    <w:p>
      <w:pPr>
        <w:spacing w:line="30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4.9 </w:t>
      </w:r>
      <w:r>
        <w:rPr>
          <w:rFonts w:hAnsi="宋体"/>
          <w:color w:val="000000" w:themeColor="text1"/>
          <w:kern w:val="0"/>
          <w:szCs w:val="21"/>
          <w14:textFill>
            <w14:solidFill>
              <w14:schemeClr w14:val="tx1"/>
            </w14:solidFill>
          </w14:textFill>
        </w:rPr>
        <w:t>甲方应遵守乙方的认证要求，向乙方提供真实完整有效信息，甲方提交的申请材料及乙方评定结果是本合同的补充条款。当甲方与管理体系相关的信息发生重大变化时，应及时向乙方通报，由乙方按规定</w:t>
      </w:r>
      <w:r>
        <w:rPr>
          <w:rFonts w:hint="eastAsia" w:ascii="宋体" w:hAnsi="宋体" w:cs="宋体"/>
          <w:color w:val="000000" w:themeColor="text1"/>
          <w:kern w:val="0"/>
          <w:szCs w:val="21"/>
          <w14:textFill>
            <w14:solidFill>
              <w14:schemeClr w14:val="tx1"/>
            </w14:solidFill>
          </w14:textFill>
        </w:rPr>
        <w:t>决定</w:t>
      </w:r>
      <w:r>
        <w:rPr>
          <w:rFonts w:hAnsi="宋体"/>
          <w:color w:val="000000" w:themeColor="text1"/>
          <w:kern w:val="0"/>
          <w:szCs w:val="21"/>
          <w14:textFill>
            <w14:solidFill>
              <w14:schemeClr w14:val="tx1"/>
            </w14:solidFill>
          </w14:textFill>
        </w:rPr>
        <w:t>是否重新进行审核或变更注册资格。</w:t>
      </w:r>
    </w:p>
    <w:p>
      <w:pPr>
        <w:spacing w:line="30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4.10</w:t>
      </w:r>
      <w:r>
        <w:rPr>
          <w:rFonts w:hAnsi="宋体"/>
          <w:color w:val="000000" w:themeColor="text1"/>
          <w:kern w:val="0"/>
          <w:szCs w:val="21"/>
          <w14:textFill>
            <w14:solidFill>
              <w14:schemeClr w14:val="tx1"/>
            </w14:solidFill>
          </w14:textFill>
        </w:rPr>
        <w:t>甲方从国标联合认证</w:t>
      </w:r>
      <w:r>
        <w:rPr>
          <w:color w:val="000000" w:themeColor="text1"/>
          <w:kern w:val="0"/>
          <w:szCs w:val="21"/>
          <w14:textFill>
            <w14:solidFill>
              <w14:schemeClr w14:val="tx1"/>
            </w14:solidFill>
          </w14:textFill>
        </w:rPr>
        <w:t>/ISC</w:t>
      </w:r>
      <w:r>
        <w:rPr>
          <w:rFonts w:hAnsi="宋体"/>
          <w:color w:val="000000" w:themeColor="text1"/>
          <w:kern w:val="0"/>
          <w:szCs w:val="21"/>
          <w14:textFill>
            <w14:solidFill>
              <w14:schemeClr w14:val="tx1"/>
            </w14:solidFill>
          </w14:textFill>
        </w:rPr>
        <w:t>网站下载最新版《公开文件》，《公开文件》与本合同具有同等法律效力。</w:t>
      </w:r>
    </w:p>
    <w:p>
      <w:pPr>
        <w:spacing w:line="30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4.11</w:t>
      </w:r>
      <w:r>
        <w:rPr>
          <w:rFonts w:hAnsi="宋体"/>
          <w:color w:val="000000" w:themeColor="text1"/>
          <w:kern w:val="0"/>
          <w:szCs w:val="21"/>
          <w14:textFill>
            <w14:solidFill>
              <w14:schemeClr w14:val="tx1"/>
            </w14:solidFill>
          </w14:textFill>
        </w:rPr>
        <w:t>甲方初次认证申请前管理体系运行时间不少于</w:t>
      </w:r>
      <w:r>
        <w:rPr>
          <w:color w:val="000000" w:themeColor="text1"/>
          <w:kern w:val="0"/>
          <w:szCs w:val="21"/>
          <w14:textFill>
            <w14:solidFill>
              <w14:schemeClr w14:val="tx1"/>
            </w14:solidFill>
          </w14:textFill>
        </w:rPr>
        <w:t>3</w:t>
      </w:r>
      <w:r>
        <w:rPr>
          <w:rFonts w:hAnsi="宋体"/>
          <w:color w:val="000000" w:themeColor="text1"/>
          <w:kern w:val="0"/>
          <w:szCs w:val="21"/>
          <w14:textFill>
            <w14:solidFill>
              <w14:schemeClr w14:val="tx1"/>
            </w14:solidFill>
          </w14:textFill>
        </w:rPr>
        <w:t>个月</w:t>
      </w:r>
      <w:r>
        <w:rPr>
          <w:color w:val="000000" w:themeColor="text1"/>
          <w:kern w:val="0"/>
          <w:szCs w:val="21"/>
          <w14:textFill>
            <w14:solidFill>
              <w14:schemeClr w14:val="tx1"/>
            </w14:solidFill>
          </w14:textFill>
        </w:rPr>
        <w:t>,</w:t>
      </w:r>
      <w:r>
        <w:rPr>
          <w:rFonts w:hAnsi="宋体"/>
          <w:color w:val="000000" w:themeColor="text1"/>
          <w:kern w:val="0"/>
          <w:szCs w:val="21"/>
          <w14:textFill>
            <w14:solidFill>
              <w14:schemeClr w14:val="tx1"/>
            </w14:solidFill>
          </w14:textFill>
        </w:rPr>
        <w:t>并且该运行应充分、有效。</w:t>
      </w:r>
    </w:p>
    <w:p>
      <w:pPr>
        <w:spacing w:line="30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4.12</w:t>
      </w:r>
      <w:r>
        <w:rPr>
          <w:rFonts w:hAnsi="宋体"/>
          <w:color w:val="000000" w:themeColor="text1"/>
          <w:kern w:val="0"/>
          <w:szCs w:val="21"/>
          <w14:textFill>
            <w14:solidFill>
              <w14:schemeClr w14:val="tx1"/>
            </w14:solidFill>
          </w14:textFill>
        </w:rPr>
        <w:t>甲方按规定的认证时间接受乙方的认证审核，并按时支付认证费用。</w:t>
      </w:r>
    </w:p>
    <w:p>
      <w:pPr>
        <w:spacing w:line="30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4.13.</w:t>
      </w:r>
      <w:r>
        <w:rPr>
          <w:rFonts w:hAnsi="宋体"/>
          <w:color w:val="000000" w:themeColor="text1"/>
          <w:kern w:val="0"/>
          <w:szCs w:val="21"/>
          <w14:textFill>
            <w14:solidFill>
              <w14:schemeClr w14:val="tx1"/>
            </w14:solidFill>
          </w14:textFill>
        </w:rPr>
        <w:t>接受认可机构及乙方实施的见证评审、确认审核、非例行的临时调查（稽查审核），对拒不接受稽查</w:t>
      </w:r>
      <w:r>
        <w:rPr>
          <w:color w:val="000000" w:themeColor="text1"/>
          <w:kern w:val="0"/>
          <w:szCs w:val="21"/>
          <w14:textFill>
            <w14:solidFill>
              <w14:schemeClr w14:val="tx1"/>
            </w14:solidFill>
          </w14:textFill>
        </w:rPr>
        <w:t>的获证组织，乙方有权暂停或撤销其认证注册资格。</w:t>
      </w:r>
    </w:p>
    <w:p>
      <w:pPr>
        <w:spacing w:line="300" w:lineRule="auto"/>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xml:space="preserve">4.14 </w:t>
      </w:r>
      <w:r>
        <w:rPr>
          <w:rFonts w:hAnsi="宋体"/>
          <w:color w:val="000000" w:themeColor="text1"/>
          <w:kern w:val="0"/>
          <w:szCs w:val="21"/>
          <w14:textFill>
            <w14:solidFill>
              <w14:schemeClr w14:val="tx1"/>
            </w14:solidFill>
          </w14:textFill>
        </w:rPr>
        <w:t>通过认证后，享有按规定正确使用其管理体系认证证书、认证标志以及正确对外广告宣传其获得管理体系认证注册资格的权利，认证证书、认证标志的使用要求见乙方《公开文件》所述。因故被暂停</w:t>
      </w:r>
      <w:r>
        <w:rPr>
          <w:color w:val="000000" w:themeColor="text1"/>
          <w:kern w:val="0"/>
          <w:szCs w:val="21"/>
          <w14:textFill>
            <w14:solidFill>
              <w14:schemeClr w14:val="tx1"/>
            </w14:solidFill>
          </w14:textFill>
        </w:rPr>
        <w:t>/</w:t>
      </w:r>
      <w:r>
        <w:rPr>
          <w:rFonts w:hAnsi="宋体"/>
          <w:color w:val="000000" w:themeColor="text1"/>
          <w:kern w:val="0"/>
          <w:szCs w:val="21"/>
          <w14:textFill>
            <w14:solidFill>
              <w14:schemeClr w14:val="tx1"/>
            </w14:solidFill>
          </w14:textFill>
        </w:rPr>
        <w:t>撤销认证注册资格时，应停止使用认证证书、认证标志及有关认证宣传。甲方承诺正确使用认证证书、认证标准和有关信息，不利用管理体系认证证书和相关文字、符号误导公众认为其产品或服务通过认证。</w:t>
      </w:r>
    </w:p>
    <w:p>
      <w:pPr>
        <w:spacing w:line="300" w:lineRule="auto"/>
        <w:ind w:left="420" w:hanging="420" w:hanging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4.15.</w:t>
      </w:r>
      <w:r>
        <w:rPr>
          <w:rFonts w:hAnsi="宋体"/>
          <w:color w:val="000000" w:themeColor="text1"/>
          <w:kern w:val="0"/>
          <w:szCs w:val="21"/>
          <w14:textFill>
            <w14:solidFill>
              <w14:schemeClr w14:val="tx1"/>
            </w14:solidFill>
          </w14:textFill>
        </w:rPr>
        <w:t>甲方可对乙方违纪行为向乙方或上级主管机构进行检举、举报或申诉</w:t>
      </w:r>
      <w:r>
        <w:rPr>
          <w:color w:val="000000" w:themeColor="text1"/>
          <w:kern w:val="0"/>
          <w:szCs w:val="21"/>
          <w14:textFill>
            <w14:solidFill>
              <w14:schemeClr w14:val="tx1"/>
            </w14:solidFill>
          </w14:textFill>
        </w:rPr>
        <w:t>/</w:t>
      </w:r>
      <w:r>
        <w:rPr>
          <w:rFonts w:hAnsi="宋体"/>
          <w:color w:val="000000" w:themeColor="text1"/>
          <w:kern w:val="0"/>
          <w:szCs w:val="21"/>
          <w14:textFill>
            <w14:solidFill>
              <w14:schemeClr w14:val="tx1"/>
            </w14:solidFill>
          </w14:textFill>
        </w:rPr>
        <w:t>投诉。</w:t>
      </w:r>
    </w:p>
    <w:p>
      <w:pPr>
        <w:adjustRightInd w:val="0"/>
        <w:spacing w:line="300" w:lineRule="auto"/>
        <w:textAlignment w:val="baseline"/>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4.16</w:t>
      </w:r>
      <w:r>
        <w:rPr>
          <w:rFonts w:hAnsi="宋体"/>
          <w:color w:val="000000" w:themeColor="text1"/>
          <w:kern w:val="0"/>
          <w:szCs w:val="21"/>
          <w14:textFill>
            <w14:solidFill>
              <w14:schemeClr w14:val="tx1"/>
            </w14:solidFill>
          </w14:textFill>
        </w:rPr>
        <w:t>甲方承诺遵守认证认可相关法律法规，协助国家、认证监管部门的监督检查，对有关事项的询问和调查如实提供相关材料和信息。</w:t>
      </w:r>
    </w:p>
    <w:p>
      <w:pPr>
        <w:spacing w:before="240" w:line="300" w:lineRule="auto"/>
        <w:rPr>
          <w:rFonts w:hAnsi="宋体"/>
          <w:b/>
          <w:bCs/>
          <w:color w:val="000000" w:themeColor="text1"/>
          <w:szCs w:val="21"/>
          <w14:textFill>
            <w14:solidFill>
              <w14:schemeClr w14:val="tx1"/>
            </w14:solidFill>
          </w14:textFill>
        </w:rPr>
      </w:pPr>
      <w:r>
        <w:rPr>
          <w:rFonts w:hint="eastAsia" w:hAnsi="宋体"/>
          <w:b/>
          <w:bCs/>
          <w:color w:val="000000" w:themeColor="text1"/>
          <w:szCs w:val="21"/>
          <w14:textFill>
            <w14:solidFill>
              <w14:schemeClr w14:val="tx1"/>
            </w14:solidFill>
          </w14:textFill>
        </w:rPr>
        <w:t>第五条 乙方权利和义务</w:t>
      </w:r>
      <w:r>
        <w:rPr>
          <w:rFonts w:hAnsi="宋体"/>
          <w:b/>
          <w:bCs/>
          <w:color w:val="000000" w:themeColor="text1"/>
          <w:szCs w:val="21"/>
          <w14:textFill>
            <w14:solidFill>
              <w14:schemeClr w14:val="tx1"/>
            </w14:solidFill>
          </w14:textFill>
        </w:rPr>
        <w:t xml:space="preserve">  </w:t>
      </w:r>
    </w:p>
    <w:p>
      <w:pPr>
        <w:adjustRightInd w:val="0"/>
        <w:spacing w:line="300" w:lineRule="auto"/>
        <w:jc w:val="left"/>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5.1</w:t>
      </w:r>
      <w:r>
        <w:rPr>
          <w:rFonts w:hAnsi="宋体"/>
          <w:color w:val="000000" w:themeColor="text1"/>
          <w:szCs w:val="21"/>
          <w14:textFill>
            <w14:solidFill>
              <w14:schemeClr w14:val="tx1"/>
            </w14:solidFill>
          </w14:textFill>
        </w:rPr>
        <w:t>遵守国家法律法规和有关认证规定；</w:t>
      </w:r>
    </w:p>
    <w:p>
      <w:pPr>
        <w:adjustRightInd w:val="0"/>
        <w:spacing w:line="300" w:lineRule="auto"/>
        <w:jc w:val="left"/>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5.2</w:t>
      </w:r>
      <w:r>
        <w:rPr>
          <w:rFonts w:hAnsi="宋体"/>
          <w:color w:val="000000" w:themeColor="text1"/>
          <w:szCs w:val="21"/>
          <w14:textFill>
            <w14:solidFill>
              <w14:schemeClr w14:val="tx1"/>
            </w14:solidFill>
          </w14:textFill>
        </w:rPr>
        <w:t>以标准为依据，严格依照程序开展认证工作，依据客观证据做出认证决定；</w:t>
      </w:r>
    </w:p>
    <w:p>
      <w:pPr>
        <w:adjustRightInd w:val="0"/>
        <w:spacing w:line="300" w:lineRule="auto"/>
        <w:jc w:val="left"/>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5.3</w:t>
      </w:r>
      <w:r>
        <w:rPr>
          <w:rFonts w:hAnsi="宋体"/>
          <w:color w:val="000000" w:themeColor="text1"/>
          <w:szCs w:val="21"/>
          <w14:textFill>
            <w14:solidFill>
              <w14:schemeClr w14:val="tx1"/>
            </w14:solidFill>
          </w14:textFill>
        </w:rPr>
        <w:t>乙方应按时组织实施管理体系审核工作，并提前将审核计划通知甲方；</w:t>
      </w:r>
      <w:r>
        <w:rPr>
          <w:color w:val="000000" w:themeColor="text1"/>
          <w:szCs w:val="21"/>
          <w14:textFill>
            <w14:solidFill>
              <w14:schemeClr w14:val="tx1"/>
            </w14:solidFill>
          </w14:textFill>
        </w:rPr>
        <w:t xml:space="preserve"> </w:t>
      </w:r>
    </w:p>
    <w:p>
      <w:pPr>
        <w:adjustRightInd w:val="0"/>
        <w:spacing w:line="300" w:lineRule="auto"/>
        <w:jc w:val="left"/>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5.4</w:t>
      </w:r>
      <w:r>
        <w:rPr>
          <w:rFonts w:hAnsi="宋体"/>
          <w:color w:val="000000" w:themeColor="text1"/>
          <w:szCs w:val="21"/>
          <w14:textFill>
            <w14:solidFill>
              <w14:schemeClr w14:val="tx1"/>
            </w14:solidFill>
          </w14:textFill>
        </w:rPr>
        <w:t>乙方应按认证认可有关规定进行信息公开选派审核组成员，将认证审核计划提前通知甲方；</w:t>
      </w:r>
      <w:r>
        <w:rPr>
          <w:color w:val="000000" w:themeColor="text1"/>
          <w:szCs w:val="21"/>
          <w14:textFill>
            <w14:solidFill>
              <w14:schemeClr w14:val="tx1"/>
            </w14:solidFill>
          </w14:textFill>
        </w:rPr>
        <w:t xml:space="preserve"> </w:t>
      </w:r>
    </w:p>
    <w:p>
      <w:pPr>
        <w:adjustRightInd w:val="0"/>
        <w:spacing w:line="300" w:lineRule="auto"/>
        <w:jc w:val="left"/>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5.5</w:t>
      </w:r>
      <w:r>
        <w:rPr>
          <w:rFonts w:hAnsi="宋体"/>
          <w:color w:val="000000" w:themeColor="text1"/>
          <w:szCs w:val="21"/>
          <w14:textFill>
            <w14:solidFill>
              <w14:schemeClr w14:val="tx1"/>
            </w14:solidFill>
          </w14:textFill>
        </w:rPr>
        <w:t>乙方应公正、科学、客观、实事求是地提出问题和处理问题；</w:t>
      </w:r>
    </w:p>
    <w:p>
      <w:pPr>
        <w:adjustRightInd w:val="0"/>
        <w:spacing w:line="300" w:lineRule="auto"/>
        <w:jc w:val="left"/>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5.6</w:t>
      </w:r>
      <w:r>
        <w:rPr>
          <w:rFonts w:hAnsi="宋体"/>
          <w:color w:val="000000" w:themeColor="text1"/>
          <w:szCs w:val="21"/>
          <w14:textFill>
            <w14:solidFill>
              <w14:schemeClr w14:val="tx1"/>
            </w14:solidFill>
          </w14:textFill>
        </w:rPr>
        <w:t>乙方应具备认证资质，并且符合法律法规的要求。当认证要求有变化或乙方出现不能满足认可要求的情况时，乙方应及时通知甲方；</w:t>
      </w:r>
    </w:p>
    <w:p>
      <w:pPr>
        <w:adjustRightInd w:val="0"/>
        <w:spacing w:line="300" w:lineRule="auto"/>
        <w:jc w:val="left"/>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5.7 </w:t>
      </w:r>
      <w:r>
        <w:rPr>
          <w:rFonts w:hAnsi="宋体"/>
          <w:color w:val="000000" w:themeColor="text1"/>
          <w:szCs w:val="21"/>
          <w14:textFill>
            <w14:solidFill>
              <w14:schemeClr w14:val="tx1"/>
            </w14:solidFill>
          </w14:textFill>
        </w:rPr>
        <w:t>乙方根据认证、再认证及监督审核的结果，应及时做出是否授予、保持、更新、扩大、</w:t>
      </w:r>
      <w:r>
        <w:rPr>
          <w:rFonts w:hAnsi="宋体"/>
          <w:color w:val="000000" w:themeColor="text1"/>
          <w:sz w:val="24"/>
          <w:szCs w:val="24"/>
          <w14:textFill>
            <w14:solidFill>
              <w14:schemeClr w14:val="tx1"/>
            </w14:solidFill>
          </w14:textFill>
        </w:rPr>
        <w:t>缩小、暂停或</w:t>
      </w:r>
      <w:r>
        <w:rPr>
          <w:rFonts w:hAnsi="宋体"/>
          <w:color w:val="000000" w:themeColor="text1"/>
          <w:szCs w:val="21"/>
          <w14:textFill>
            <w14:solidFill>
              <w14:schemeClr w14:val="tx1"/>
            </w14:solidFill>
          </w14:textFill>
        </w:rPr>
        <w:t>撤销认证注册资格的决定，并办理相关手续及核发相关证书；</w:t>
      </w:r>
    </w:p>
    <w:p>
      <w:pPr>
        <w:adjustRightInd w:val="0"/>
        <w:spacing w:line="300" w:lineRule="auto"/>
        <w:jc w:val="left"/>
        <w:textAlignment w:val="baseline"/>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 xml:space="preserve">5.8 </w:t>
      </w:r>
      <w:r>
        <w:rPr>
          <w:rFonts w:hAnsi="宋体"/>
          <w:color w:val="000000" w:themeColor="text1"/>
          <w:szCs w:val="21"/>
          <w14:textFill>
            <w14:solidFill>
              <w14:schemeClr w14:val="tx1"/>
            </w14:solidFill>
          </w14:textFill>
        </w:rPr>
        <w:t>乙方各个层次（包括代表乙方活动的委员会、外部机构或个人）不得将甲方经营、生产状况及技术信息以任何方式泄漏给第三方，但下列情况除外：</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5.8.1 </w:t>
      </w:r>
      <w:r>
        <w:rPr>
          <w:rFonts w:ascii="Times New Roman" w:hAnsi="宋体" w:cs="Times New Roman"/>
          <w:color w:val="000000" w:themeColor="text1"/>
          <w:sz w:val="21"/>
          <w:szCs w:val="21"/>
          <w14:textFill>
            <w14:solidFill>
              <w14:schemeClr w14:val="tx1"/>
            </w14:solidFill>
          </w14:textFill>
        </w:rPr>
        <w:t>合同签署前乙方在不违反任何保密责任情况下得到的消息；</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5.8.2 甲方已公开的资料；</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5.8.3 </w:t>
      </w:r>
      <w:r>
        <w:rPr>
          <w:rFonts w:ascii="Times New Roman" w:hAnsi="宋体" w:cs="Times New Roman"/>
          <w:color w:val="000000" w:themeColor="text1"/>
          <w:sz w:val="21"/>
          <w:szCs w:val="21"/>
          <w14:textFill>
            <w14:solidFill>
              <w14:schemeClr w14:val="tx1"/>
            </w14:solidFill>
          </w14:textFill>
        </w:rPr>
        <w:t>法律另有要求时；</w:t>
      </w:r>
    </w:p>
    <w:p>
      <w:pPr>
        <w:pStyle w:val="19"/>
        <w:spacing w:line="300" w:lineRule="auto"/>
        <w:rPr>
          <w:rFonts w:ascii="Times New Roman" w:hAnsi="Times New Roman" w:cs="Times New Roman"/>
          <w:color w:val="000000" w:themeColor="text1"/>
          <w:sz w:val="21"/>
          <w:szCs w:val="21"/>
          <w14:textFill>
            <w14:solidFill>
              <w14:schemeClr w14:val="tx1"/>
            </w14:solidFill>
          </w14:textFill>
        </w:rPr>
      </w:pPr>
      <w:r>
        <w:rPr>
          <w:rFonts w:ascii="Times New Roman" w:hAnsi="Times New Roman" w:cs="Times New Roman"/>
          <w:color w:val="000000" w:themeColor="text1"/>
          <w:sz w:val="21"/>
          <w:szCs w:val="21"/>
          <w14:textFill>
            <w14:solidFill>
              <w14:schemeClr w14:val="tx1"/>
            </w14:solidFill>
          </w14:textFill>
        </w:rPr>
        <w:t xml:space="preserve">5.8.4 </w:t>
      </w:r>
      <w:r>
        <w:rPr>
          <w:rFonts w:ascii="Times New Roman" w:hAnsi="宋体" w:cs="Times New Roman"/>
          <w:color w:val="000000" w:themeColor="text1"/>
          <w:sz w:val="21"/>
          <w:szCs w:val="21"/>
          <w14:textFill>
            <w14:solidFill>
              <w14:schemeClr w14:val="tx1"/>
            </w14:solidFill>
          </w14:textFill>
        </w:rPr>
        <w:t>国家主管部门或有管辖权的司法机构和仲裁机关做出判决、裁定、裁决等司法文书要求时。</w:t>
      </w:r>
    </w:p>
    <w:p>
      <w:pPr>
        <w:adjustRightInd w:val="0"/>
        <w:spacing w:line="300" w:lineRule="auto"/>
        <w:jc w:val="left"/>
        <w:textAlignment w:val="baseline"/>
        <w:rPr>
          <w:color w:val="000000" w:themeColor="text1"/>
          <w:spacing w:val="-6"/>
          <w:szCs w:val="21"/>
          <w14:textFill>
            <w14:solidFill>
              <w14:schemeClr w14:val="tx1"/>
            </w14:solidFill>
          </w14:textFill>
        </w:rPr>
      </w:pPr>
      <w:r>
        <w:rPr>
          <w:color w:val="000000" w:themeColor="text1"/>
          <w:spacing w:val="-6"/>
          <w:szCs w:val="21"/>
          <w14:textFill>
            <w14:solidFill>
              <w14:schemeClr w14:val="tx1"/>
            </w14:solidFill>
          </w14:textFill>
        </w:rPr>
        <w:t>5.9</w:t>
      </w:r>
      <w:r>
        <w:rPr>
          <w:rFonts w:hAnsi="宋体"/>
          <w:color w:val="000000" w:themeColor="text1"/>
          <w:spacing w:val="-6"/>
          <w:szCs w:val="21"/>
          <w14:textFill>
            <w14:solidFill>
              <w14:schemeClr w14:val="tx1"/>
            </w14:solidFill>
          </w14:textFill>
        </w:rPr>
        <w:t>对甲方的管理体系实施认证审核的有效性负责；</w:t>
      </w:r>
      <w:r>
        <w:rPr>
          <w:rFonts w:hAnsi="宋体"/>
          <w:color w:val="000000" w:themeColor="text1"/>
          <w:szCs w:val="21"/>
          <w14:textFill>
            <w14:solidFill>
              <w14:schemeClr w14:val="tx1"/>
            </w14:solidFill>
          </w14:textFill>
        </w:rPr>
        <w:t>在甲方违反乙方公开文件《对授予、保持、扩大、更新、缩小、暂停</w:t>
      </w:r>
      <w:r>
        <w:rPr>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恢复及撤销认证条件的规定》要求时，乙方有权对甲方所获认证证书做出暂停、撤销处理；</w:t>
      </w:r>
    </w:p>
    <w:p>
      <w:pPr>
        <w:spacing w:line="30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5.10</w:t>
      </w:r>
      <w:r>
        <w:rPr>
          <w:rFonts w:hAnsi="宋体"/>
          <w:color w:val="000000" w:themeColor="text1"/>
          <w:szCs w:val="21"/>
          <w14:textFill>
            <w14:solidFill>
              <w14:schemeClr w14:val="tx1"/>
            </w14:solidFill>
          </w14:textFill>
        </w:rPr>
        <w:t>每次在得出现场审核结论并经技术评定后，及时办理是否批准甲方获得或保持认证注册资格的手续，向甲方提交审核报告；通过认证的及时向甲方提交认证证书；并</w:t>
      </w:r>
      <w:r>
        <w:rPr>
          <w:rFonts w:hAnsi="宋体"/>
          <w:color w:val="000000" w:themeColor="text1"/>
          <w:spacing w:val="-6"/>
          <w:szCs w:val="21"/>
          <w14:textFill>
            <w14:solidFill>
              <w14:schemeClr w14:val="tx1"/>
            </w14:solidFill>
          </w14:textFill>
        </w:rPr>
        <w:t>对所颁发的认证证书的有效性负责。</w:t>
      </w:r>
    </w:p>
    <w:p>
      <w:pPr>
        <w:spacing w:line="30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5.11</w:t>
      </w:r>
      <w:r>
        <w:rPr>
          <w:rFonts w:hAnsi="宋体"/>
          <w:color w:val="000000" w:themeColor="text1"/>
          <w:szCs w:val="21"/>
          <w14:textFill>
            <w14:solidFill>
              <w14:schemeClr w14:val="tx1"/>
            </w14:solidFill>
          </w14:textFill>
        </w:rPr>
        <w:t>甲方建立的管理体系如不符合或不能持续符合标准要求和乙方的规定要求时，乙方有权不批准甲方认证注册资格或暂停</w:t>
      </w:r>
      <w:r>
        <w:rPr>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撤销甲方认证注册资格并公告，暂停</w:t>
      </w:r>
      <w:r>
        <w:rPr>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撤销的规定见乙方《公开文件》所述。</w:t>
      </w:r>
    </w:p>
    <w:p>
      <w:pPr>
        <w:spacing w:line="30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5.12</w:t>
      </w:r>
      <w:r>
        <w:rPr>
          <w:rFonts w:hAnsi="宋体"/>
          <w:color w:val="000000" w:themeColor="text1"/>
          <w:szCs w:val="21"/>
          <w14:textFill>
            <w14:solidFill>
              <w14:schemeClr w14:val="tx1"/>
            </w14:solidFill>
          </w14:textFill>
        </w:rPr>
        <w:t>应确保认证活动公正客观。</w:t>
      </w:r>
    </w:p>
    <w:p>
      <w:pPr>
        <w:spacing w:line="30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5.13</w:t>
      </w:r>
      <w:r>
        <w:rPr>
          <w:rFonts w:hAnsi="宋体"/>
          <w:color w:val="000000" w:themeColor="text1"/>
          <w:szCs w:val="21"/>
          <w14:textFill>
            <w14:solidFill>
              <w14:schemeClr w14:val="tx1"/>
            </w14:solidFill>
          </w14:textFill>
        </w:rPr>
        <w:t>应及时告知甲方有关标准变化、认证审核过程、认证认可要求的信息，将认证决定的结果予以公开。</w:t>
      </w:r>
    </w:p>
    <w:p>
      <w:pPr>
        <w:spacing w:line="30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5.14</w:t>
      </w:r>
      <w:r>
        <w:rPr>
          <w:rFonts w:hAnsi="宋体"/>
          <w:color w:val="000000" w:themeColor="text1"/>
          <w:szCs w:val="21"/>
          <w14:textFill>
            <w14:solidFill>
              <w14:schemeClr w14:val="tx1"/>
            </w14:solidFill>
          </w14:textFill>
        </w:rPr>
        <w:t>应对甲方的专有信息予以保密。</w:t>
      </w:r>
    </w:p>
    <w:p>
      <w:pPr>
        <w:spacing w:before="240" w:line="300" w:lineRule="auto"/>
        <w:rPr>
          <w:rFonts w:hAnsi="宋体"/>
          <w:b/>
          <w:bCs/>
          <w:color w:val="000000" w:themeColor="text1"/>
          <w:szCs w:val="21"/>
          <w14:textFill>
            <w14:solidFill>
              <w14:schemeClr w14:val="tx1"/>
            </w14:solidFill>
          </w14:textFill>
        </w:rPr>
      </w:pPr>
      <w:r>
        <w:rPr>
          <w:rFonts w:hint="eastAsia" w:hAnsi="宋体"/>
          <w:b/>
          <w:bCs/>
          <w:color w:val="000000" w:themeColor="text1"/>
          <w:szCs w:val="21"/>
          <w14:textFill>
            <w14:solidFill>
              <w14:schemeClr w14:val="tx1"/>
            </w14:solidFill>
          </w14:textFill>
        </w:rPr>
        <w:t>第六条 合同终止及违约责任</w:t>
      </w:r>
      <w:r>
        <w:rPr>
          <w:rFonts w:hAnsi="宋体"/>
          <w:b/>
          <w:bCs/>
          <w:color w:val="000000" w:themeColor="text1"/>
          <w:szCs w:val="21"/>
          <w14:textFill>
            <w14:solidFill>
              <w14:schemeClr w14:val="tx1"/>
            </w14:solidFill>
          </w14:textFill>
        </w:rPr>
        <w:t xml:space="preserve"> </w:t>
      </w:r>
    </w:p>
    <w:p>
      <w:pPr>
        <w:spacing w:line="30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 xml:space="preserve"> 在本合同生效后</w:t>
      </w:r>
      <w:r>
        <w:rPr>
          <w:color w:val="000000" w:themeColor="text1"/>
          <w:szCs w:val="21"/>
          <w14:textFill>
            <w14:solidFill>
              <w14:schemeClr w14:val="tx1"/>
            </w14:solidFill>
          </w14:textFill>
        </w:rPr>
        <w:t xml:space="preserve">, </w:t>
      </w:r>
      <w:r>
        <w:rPr>
          <w:rFonts w:hint="eastAsia"/>
          <w:color w:val="000000" w:themeColor="text1"/>
          <w:spacing w:val="2"/>
          <w:szCs w:val="21"/>
          <w14:textFill>
            <w14:solidFill>
              <w14:schemeClr w14:val="tx1"/>
            </w14:solidFill>
          </w14:textFill>
        </w:rPr>
        <w:t>任何一方欲终止履行本合同须至少提前</w:t>
      </w:r>
      <w:r>
        <w:rPr>
          <w:color w:val="000000" w:themeColor="text1"/>
          <w:spacing w:val="2"/>
          <w:szCs w:val="21"/>
          <w14:textFill>
            <w14:solidFill>
              <w14:schemeClr w14:val="tx1"/>
            </w14:solidFill>
          </w14:textFill>
        </w:rPr>
        <w:t>30</w:t>
      </w:r>
      <w:r>
        <w:rPr>
          <w:rFonts w:hint="eastAsia"/>
          <w:color w:val="000000" w:themeColor="text1"/>
          <w:spacing w:val="2"/>
          <w:szCs w:val="21"/>
          <w14:textFill>
            <w14:solidFill>
              <w14:schemeClr w14:val="tx1"/>
            </w14:solidFill>
          </w14:textFill>
        </w:rPr>
        <w:t>个工作日与另一方协商，待双方以书面形式就有关终止事宜</w:t>
      </w:r>
      <w:r>
        <w:rPr>
          <w:rFonts w:hint="eastAsia"/>
          <w:color w:val="000000" w:themeColor="text1"/>
          <w:szCs w:val="21"/>
          <w14:textFill>
            <w14:solidFill>
              <w14:schemeClr w14:val="tx1"/>
            </w14:solidFill>
          </w14:textFill>
        </w:rPr>
        <w:t>达成共识并正式认可后，本合同的终止方为有效。</w:t>
      </w:r>
    </w:p>
    <w:p>
      <w:pPr>
        <w:spacing w:line="300" w:lineRule="auto"/>
        <w:ind w:left="468" w:hanging="468" w:hangingChars="223"/>
        <w:rPr>
          <w:color w:val="000000" w:themeColor="text1"/>
          <w:spacing w:val="2"/>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 xml:space="preserve"> 如一方未经另一方书面同意认可单方不履行本</w:t>
      </w:r>
      <w:r>
        <w:rPr>
          <w:rFonts w:hint="eastAsia"/>
          <w:color w:val="000000" w:themeColor="text1"/>
          <w:spacing w:val="2"/>
          <w:szCs w:val="21"/>
          <w14:textFill>
            <w14:solidFill>
              <w14:schemeClr w14:val="tx1"/>
            </w14:solidFill>
          </w14:textFill>
        </w:rPr>
        <w:t>合同或者终止履行本合同时，则应向对方支付合同额的</w:t>
      </w:r>
    </w:p>
    <w:p>
      <w:pPr>
        <w:spacing w:line="300" w:lineRule="auto"/>
        <w:ind w:left="477" w:hanging="477" w:hangingChars="223"/>
        <w:rPr>
          <w:color w:val="000000" w:themeColor="text1"/>
          <w:szCs w:val="21"/>
          <w14:textFill>
            <w14:solidFill>
              <w14:schemeClr w14:val="tx1"/>
            </w14:solidFill>
          </w14:textFill>
        </w:rPr>
      </w:pPr>
      <w:r>
        <w:rPr>
          <w:rFonts w:hint="eastAsia"/>
          <w:color w:val="000000" w:themeColor="text1"/>
          <w:spacing w:val="2"/>
          <w:szCs w:val="21"/>
          <w14:textFill>
            <w14:solidFill>
              <w14:schemeClr w14:val="tx1"/>
            </w14:solidFill>
          </w14:textFill>
        </w:rPr>
        <w:t>30%</w:t>
      </w:r>
      <w:r>
        <w:rPr>
          <w:rFonts w:hint="eastAsia"/>
          <w:color w:val="000000" w:themeColor="text1"/>
          <w:szCs w:val="21"/>
          <w14:textFill>
            <w14:solidFill>
              <w14:schemeClr w14:val="tx1"/>
            </w14:solidFill>
          </w14:textFill>
        </w:rPr>
        <w:t>作为违约赔偿金。</w:t>
      </w:r>
    </w:p>
    <w:p>
      <w:pPr>
        <w:spacing w:line="300" w:lineRule="auto"/>
        <w:ind w:left="378" w:hanging="378" w:hangingChars="180"/>
        <w:rPr>
          <w:rFonts w:ascii="宋体" w:hAnsi="宋体" w:cs="宋体"/>
          <w:color w:val="000000" w:themeColor="text1"/>
          <w:kern w:val="0"/>
          <w:szCs w:val="21"/>
          <w14:textFill>
            <w14:solidFill>
              <w14:schemeClr w14:val="tx1"/>
            </w14:solidFill>
          </w14:textFill>
        </w:rPr>
      </w:pPr>
      <w:r>
        <w:rPr>
          <w:rFonts w:hint="eastAsia"/>
          <w:color w:val="000000" w:themeColor="text1"/>
          <w:szCs w:val="21"/>
          <w14:textFill>
            <w14:solidFill>
              <w14:schemeClr w14:val="tx1"/>
            </w14:solidFill>
          </w14:textFill>
        </w:rPr>
        <w:t xml:space="preserve">6.3 </w:t>
      </w:r>
      <w:r>
        <w:rPr>
          <w:rFonts w:hint="eastAsia" w:ascii="宋体" w:hAnsi="宋体" w:cs="宋体"/>
          <w:color w:val="000000" w:themeColor="text1"/>
          <w:kern w:val="0"/>
          <w:szCs w:val="21"/>
          <w14:textFill>
            <w14:solidFill>
              <w14:schemeClr w14:val="tx1"/>
            </w14:solidFill>
          </w14:textFill>
        </w:rPr>
        <w:t>甲方要承担因故意或过失提供不真实、不完整的信息、弄虚作假所造成的全部后果，包括少报瞒报企业</w:t>
      </w:r>
    </w:p>
    <w:p>
      <w:pPr>
        <w:spacing w:line="300" w:lineRule="auto"/>
        <w:ind w:left="378" w:hanging="378" w:hangingChars="18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人数，该后果但不限于按国家及行业有关规定追加审核人日及认证费用、由此造成的甲方的经济及非经济</w:t>
      </w:r>
    </w:p>
    <w:p>
      <w:pPr>
        <w:spacing w:line="300" w:lineRule="auto"/>
        <w:ind w:left="378" w:hanging="378" w:hangingChars="180"/>
        <w:rPr>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损失、任何第三方对乙方采取相应措施给乙方所造成的所有经济损失、名誉损失。</w:t>
      </w:r>
    </w:p>
    <w:p>
      <w:pPr>
        <w:spacing w:line="300" w:lineRule="auto"/>
        <w:ind w:left="378" w:hanging="378" w:hangingChars="180"/>
        <w:rPr>
          <w:rFonts w:ascii="宋体"/>
          <w:color w:val="000000" w:themeColor="text1"/>
          <w:spacing w:val="6"/>
          <w:szCs w:val="21"/>
          <w14:textFill>
            <w14:solidFill>
              <w14:schemeClr w14:val="tx1"/>
            </w14:solidFill>
          </w14:textFill>
        </w:rPr>
      </w:pPr>
      <w:r>
        <w:rPr>
          <w:rFonts w:hint="eastAsia"/>
          <w:color w:val="000000" w:themeColor="text1"/>
          <w:szCs w:val="21"/>
          <w14:textFill>
            <w14:solidFill>
              <w14:schemeClr w14:val="tx1"/>
            </w14:solidFill>
          </w14:textFill>
        </w:rPr>
        <w:t xml:space="preserve">6.4 </w:t>
      </w:r>
      <w:r>
        <w:rPr>
          <w:rFonts w:hint="eastAsia" w:ascii="宋体"/>
          <w:color w:val="000000" w:themeColor="text1"/>
          <w:spacing w:val="6"/>
          <w:szCs w:val="21"/>
          <w14:textFill>
            <w14:solidFill>
              <w14:schemeClr w14:val="tx1"/>
            </w14:solidFill>
          </w14:textFill>
        </w:rPr>
        <w:t>在认证初审/再认证/监督审核中，对经双方确认后应由乙方负责的赔偿，其赔偿费将不得超过甲</w:t>
      </w:r>
    </w:p>
    <w:p>
      <w:pPr>
        <w:spacing w:line="300" w:lineRule="auto"/>
        <w:ind w:left="400" w:hanging="399" w:hangingChars="180"/>
        <w:rPr>
          <w:rFonts w:ascii="宋体"/>
          <w:color w:val="000000" w:themeColor="text1"/>
          <w:spacing w:val="6"/>
          <w:szCs w:val="21"/>
          <w14:textFill>
            <w14:solidFill>
              <w14:schemeClr w14:val="tx1"/>
            </w14:solidFill>
          </w14:textFill>
        </w:rPr>
      </w:pPr>
      <w:r>
        <w:rPr>
          <w:rFonts w:hint="eastAsia" w:ascii="宋体"/>
          <w:color w:val="000000" w:themeColor="text1"/>
          <w:spacing w:val="6"/>
          <w:szCs w:val="21"/>
          <w14:textFill>
            <w14:solidFill>
              <w14:schemeClr w14:val="tx1"/>
            </w14:solidFill>
          </w14:textFill>
        </w:rPr>
        <w:t>方本次审核费；乙方将不承担超过该类费用的任何损失的赔偿责任。</w:t>
      </w:r>
    </w:p>
    <w:p>
      <w:pPr>
        <w:tabs>
          <w:tab w:val="left" w:pos="1470"/>
        </w:tabs>
        <w:spacing w:line="300" w:lineRule="auto"/>
        <w:ind w:left="420" w:hanging="420" w:hanging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5 在履行本合同过程中发生的争议，如双方和解或调解不成，双方约定向乙方所在地（北京市朝阳区）人</w:t>
      </w:r>
    </w:p>
    <w:p>
      <w:pPr>
        <w:tabs>
          <w:tab w:val="left" w:pos="1470"/>
        </w:tabs>
        <w:spacing w:line="300" w:lineRule="auto"/>
        <w:ind w:left="420" w:hanging="420" w:hanging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民法院提起诉讼。</w:t>
      </w:r>
    </w:p>
    <w:p>
      <w:pPr>
        <w:spacing w:line="300" w:lineRule="auto"/>
        <w:rPr>
          <w:rFonts w:ascii="宋体"/>
          <w:color w:val="000000" w:themeColor="text1"/>
          <w:spacing w:val="6"/>
          <w:szCs w:val="21"/>
          <w14:textFill>
            <w14:solidFill>
              <w14:schemeClr w14:val="tx1"/>
            </w14:solidFill>
          </w14:textFill>
        </w:rPr>
      </w:pPr>
      <w:r>
        <w:rPr>
          <w:rFonts w:hint="eastAsia"/>
          <w:color w:val="000000" w:themeColor="text1"/>
          <w:szCs w:val="21"/>
          <w14:textFill>
            <w14:solidFill>
              <w14:schemeClr w14:val="tx1"/>
            </w14:solidFill>
          </w14:textFill>
        </w:rPr>
        <w:t>6.6  在合同期内若出现自然灾害、战争、瘟疫、法律约束等不可抗力的状况而不能如期进行现场审核时，由双方按照国家主管部门的要求协商解决；如果不得不终止合同，双方各自承担相应的责任。</w:t>
      </w:r>
    </w:p>
    <w:p>
      <w:pPr>
        <w:spacing w:before="240" w:line="300" w:lineRule="auto"/>
        <w:rPr>
          <w:rFonts w:hAnsi="宋体"/>
          <w:b/>
          <w:bCs/>
          <w:color w:val="000000" w:themeColor="text1"/>
          <w:szCs w:val="21"/>
          <w14:textFill>
            <w14:solidFill>
              <w14:schemeClr w14:val="tx1"/>
            </w14:solidFill>
          </w14:textFill>
        </w:rPr>
      </w:pPr>
      <w:r>
        <w:rPr>
          <w:rFonts w:hint="eastAsia" w:hAnsi="宋体"/>
          <w:b/>
          <w:bCs/>
          <w:color w:val="000000" w:themeColor="text1"/>
          <w:szCs w:val="21"/>
          <w14:textFill>
            <w14:solidFill>
              <w14:schemeClr w14:val="tx1"/>
            </w14:solidFill>
          </w14:textFill>
        </w:rPr>
        <w:t xml:space="preserve">第七条 </w:t>
      </w:r>
      <w:r>
        <w:rPr>
          <w:rFonts w:hAnsi="宋体"/>
          <w:b/>
          <w:bCs/>
          <w:color w:val="000000" w:themeColor="text1"/>
          <w:szCs w:val="21"/>
          <w14:textFill>
            <w14:solidFill>
              <w14:schemeClr w14:val="tx1"/>
            </w14:solidFill>
          </w14:textFill>
        </w:rPr>
        <w:t>合同的生效及其他事宜</w:t>
      </w:r>
    </w:p>
    <w:p>
      <w:pPr>
        <w:spacing w:line="30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7.1本合同双方签字盖章，于乙方申请评审通过之日起生效。</w:t>
      </w:r>
    </w:p>
    <w:p>
      <w:pPr>
        <w:adjustRightInd w:val="0"/>
        <w:spacing w:line="300" w:lineRule="auto"/>
        <w:jc w:val="left"/>
        <w:textAlignment w:val="baseline"/>
        <w:rPr>
          <w:color w:val="000000" w:themeColor="text1"/>
          <w:szCs w:val="21"/>
          <w14:textFill>
            <w14:solidFill>
              <w14:schemeClr w14:val="tx1"/>
            </w14:solidFill>
          </w14:textFill>
        </w:rPr>
      </w:pPr>
      <w:r>
        <w:rPr>
          <w:bCs/>
          <w:color w:val="000000" w:themeColor="text1"/>
          <w:szCs w:val="21"/>
          <w14:textFill>
            <w14:solidFill>
              <w14:schemeClr w14:val="tx1"/>
            </w14:solidFill>
          </w14:textFill>
        </w:rPr>
        <w:t>7.2</w:t>
      </w:r>
      <w:r>
        <w:rPr>
          <w:rFonts w:hAnsi="宋体"/>
          <w:color w:val="000000" w:themeColor="text1"/>
          <w:szCs w:val="21"/>
          <w14:textFill>
            <w14:solidFill>
              <w14:schemeClr w14:val="tx1"/>
            </w14:solidFill>
          </w14:textFill>
        </w:rPr>
        <w:t>如果现场审核时出现因填报人数与实际人数相差较大等情况需增加审核人日数和相关费用时，甲方有责任予以满足，以</w:t>
      </w:r>
      <w:r>
        <w:rPr>
          <w:color w:val="000000" w:themeColor="text1"/>
          <w:szCs w:val="21"/>
          <w14:textFill>
            <w14:solidFill>
              <w14:schemeClr w14:val="tx1"/>
            </w14:solidFill>
          </w14:textFill>
        </w:rPr>
        <w:t xml:space="preserve">3000 </w:t>
      </w:r>
      <w:r>
        <w:rPr>
          <w:rFonts w:hAnsi="宋体"/>
          <w:color w:val="000000" w:themeColor="text1"/>
          <w:szCs w:val="21"/>
          <w14:textFill>
            <w14:solidFill>
              <w14:schemeClr w14:val="tx1"/>
            </w14:solidFill>
          </w14:textFill>
        </w:rPr>
        <w:t>元</w:t>
      </w:r>
      <w:r>
        <w:rPr>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人日的标准，按实际发生的审核人日计算费用；</w:t>
      </w:r>
    </w:p>
    <w:p>
      <w:pPr>
        <w:adjustRightInd w:val="0"/>
        <w:spacing w:line="300" w:lineRule="auto"/>
        <w:jc w:val="left"/>
        <w:textAlignment w:val="baseline"/>
        <w:rPr>
          <w:color w:val="000000" w:themeColor="text1"/>
          <w:szCs w:val="21"/>
          <w14:textFill>
            <w14:solidFill>
              <w14:schemeClr w14:val="tx1"/>
            </w14:solidFill>
          </w14:textFill>
        </w:rPr>
      </w:pPr>
      <w:r>
        <w:rPr>
          <w:color w:val="000000" w:themeColor="text1"/>
          <w:szCs w:val="21"/>
          <w14:textFill>
            <w14:solidFill>
              <w14:schemeClr w14:val="tx1"/>
            </w14:solidFill>
          </w14:textFill>
        </w:rPr>
        <w:t>7.3</w:t>
      </w:r>
      <w:r>
        <w:rPr>
          <w:rFonts w:hAnsi="宋体"/>
          <w:color w:val="000000" w:themeColor="text1"/>
          <w:szCs w:val="21"/>
          <w14:textFill>
            <w14:solidFill>
              <w14:schemeClr w14:val="tx1"/>
            </w14:solidFill>
          </w14:textFill>
        </w:rPr>
        <w:t>乙方仅在获得相应认可机构认可的业务范围内颁发带其认可标识的认证证书；</w:t>
      </w:r>
    </w:p>
    <w:p>
      <w:pPr>
        <w:spacing w:line="30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7.4甲乙双方必须认真履行合同，不能履行合同时，双方协商解决；若终止合同，则提出终止方需支付另一方本合同金额30%的违约金，作为补偿。</w:t>
      </w:r>
    </w:p>
    <w:p>
      <w:pPr>
        <w:spacing w:line="30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7.5本合同未尽事宜，双方同意通过补充协议达成一致，补充协议与合同具有同等效力；协商不一致导致诉讼的，由乙方所属地方法院裁决。</w:t>
      </w:r>
    </w:p>
    <w:p>
      <w:pPr>
        <w:adjustRightInd w:val="0"/>
        <w:spacing w:line="300" w:lineRule="auto"/>
        <w:jc w:val="left"/>
        <w:textAlignment w:val="baseline"/>
        <w:rPr>
          <w:color w:val="000000" w:themeColor="text1"/>
          <w:szCs w:val="21"/>
          <w14:textFill>
            <w14:solidFill>
              <w14:schemeClr w14:val="tx1"/>
            </w14:solidFill>
          </w14:textFill>
        </w:rPr>
      </w:pPr>
      <w:r>
        <w:rPr>
          <w:bCs/>
          <w:color w:val="000000" w:themeColor="text1"/>
          <w:szCs w:val="21"/>
          <w14:textFill>
            <w14:solidFill>
              <w14:schemeClr w14:val="tx1"/>
            </w14:solidFill>
          </w14:textFill>
        </w:rPr>
        <w:t>7.6本合同一式两份，双方各执一份。</w:t>
      </w:r>
      <w:r>
        <w:rPr>
          <w:color w:val="000000" w:themeColor="text1"/>
          <w:spacing w:val="-2"/>
          <w:szCs w:val="21"/>
          <w14:textFill>
            <w14:solidFill>
              <w14:schemeClr w14:val="tx1"/>
            </w14:solidFill>
          </w14:textFill>
        </w:rPr>
        <w:t>双方代表签字并加盖单位公章之日起生效。本合同的有效期为一个认证周期（测量管理体系五年/其他管理体系三年），未尽事宜由甲、乙双方</w:t>
      </w:r>
      <w:r>
        <w:rPr>
          <w:color w:val="000000" w:themeColor="text1"/>
          <w:spacing w:val="-6"/>
          <w:szCs w:val="21"/>
          <w14:textFill>
            <w14:solidFill>
              <w14:schemeClr w14:val="tx1"/>
            </w14:solidFill>
          </w14:textFill>
        </w:rPr>
        <w:t>另行协商，并签订补充合同，补充合同与本合同具有同等法律效力。</w:t>
      </w:r>
    </w:p>
    <w:p>
      <w:pPr>
        <w:spacing w:before="240" w:line="300" w:lineRule="auto"/>
        <w:rPr>
          <w:rFonts w:hAnsi="宋体"/>
          <w:b/>
          <w:bCs/>
          <w:color w:val="000000" w:themeColor="text1"/>
          <w:szCs w:val="21"/>
          <w14:textFill>
            <w14:solidFill>
              <w14:schemeClr w14:val="tx1"/>
            </w14:solidFill>
          </w14:textFill>
        </w:rPr>
      </w:pPr>
      <w:r>
        <w:rPr>
          <w:rFonts w:hint="eastAsia" w:hAnsi="宋体"/>
          <w:b/>
          <w:bCs/>
          <w:color w:val="000000" w:themeColor="text1"/>
          <w:szCs w:val="21"/>
          <w14:textFill>
            <w14:solidFill>
              <w14:schemeClr w14:val="tx1"/>
            </w14:solidFill>
          </w14:textFill>
        </w:rPr>
        <w:t>第八条  汇款信息及开票信息</w:t>
      </w:r>
    </w:p>
    <w:p>
      <w:pPr>
        <w:spacing w:line="300" w:lineRule="auto"/>
        <w:outlineLvl w:val="0"/>
        <w:rPr>
          <w:rFonts w:hAnsi="宋体"/>
          <w:bCs/>
          <w:color w:val="000000" w:themeColor="text1"/>
          <w:szCs w:val="21"/>
          <w14:textFill>
            <w14:solidFill>
              <w14:schemeClr w14:val="tx1"/>
            </w14:solidFill>
          </w14:textFill>
        </w:rPr>
      </w:pPr>
      <w:r>
        <w:rPr>
          <w:rFonts w:hint="eastAsia" w:hAnsi="宋体"/>
          <w:bCs/>
          <w:color w:val="000000" w:themeColor="text1"/>
          <w:szCs w:val="21"/>
          <w14:textFill>
            <w14:solidFill>
              <w14:schemeClr w14:val="tx1"/>
            </w14:solidFill>
          </w14:textFill>
        </w:rPr>
        <w:t>8.1汇款账号</w:t>
      </w:r>
      <w:r>
        <w:rPr>
          <w:rFonts w:hint="eastAsia" w:ascii="宋体" w:hAnsi="宋体"/>
          <w:color w:val="000000" w:themeColor="text1"/>
          <w:sz w:val="24"/>
          <w:szCs w:val="24"/>
          <w14:textFill>
            <w14:solidFill>
              <w14:schemeClr w14:val="tx1"/>
            </w14:solidFill>
          </w14:textFill>
        </w:rPr>
        <w:t>:</w:t>
      </w:r>
      <w:r>
        <w:rPr>
          <w:rFonts w:hint="eastAsia" w:hAnsi="宋体"/>
          <w:b/>
          <w:bCs/>
          <w:color w:val="000000" w:themeColor="text1"/>
          <w:szCs w:val="21"/>
          <w14:textFill>
            <w14:solidFill>
              <w14:schemeClr w14:val="tx1"/>
            </w14:solidFill>
          </w14:textFill>
        </w:rPr>
        <w:t>单位名称：</w:t>
      </w:r>
      <w:r>
        <w:rPr>
          <w:rFonts w:hint="eastAsia" w:hAnsi="宋体"/>
          <w:bCs/>
          <w:color w:val="000000" w:themeColor="text1"/>
          <w:szCs w:val="21"/>
          <w14:textFill>
            <w14:solidFill>
              <w14:schemeClr w14:val="tx1"/>
            </w14:solidFill>
          </w14:textFill>
        </w:rPr>
        <w:t>北京国标联合认证有限公司</w:t>
      </w:r>
    </w:p>
    <w:p>
      <w:pPr>
        <w:spacing w:line="300" w:lineRule="auto"/>
        <w:ind w:left="708" w:leftChars="337" w:firstLine="517" w:firstLineChars="245"/>
        <w:outlineLvl w:val="0"/>
        <w:rPr>
          <w:rFonts w:hAnsi="宋体"/>
          <w:bCs/>
          <w:color w:val="000000" w:themeColor="text1"/>
          <w:szCs w:val="21"/>
          <w14:textFill>
            <w14:solidFill>
              <w14:schemeClr w14:val="tx1"/>
            </w14:solidFill>
          </w14:textFill>
        </w:rPr>
      </w:pPr>
      <w:r>
        <w:rPr>
          <w:rFonts w:hint="eastAsia" w:hAnsi="宋体"/>
          <w:b/>
          <w:bCs/>
          <w:color w:val="000000" w:themeColor="text1"/>
          <w:szCs w:val="21"/>
          <w14:textFill>
            <w14:solidFill>
              <w14:schemeClr w14:val="tx1"/>
            </w14:solidFill>
          </w14:textFill>
        </w:rPr>
        <w:t>开户银行：</w:t>
      </w:r>
      <w:r>
        <w:rPr>
          <w:rFonts w:hint="eastAsia" w:hAnsi="宋体"/>
          <w:bCs/>
          <w:color w:val="000000" w:themeColor="text1"/>
          <w:szCs w:val="21"/>
          <w14:textFill>
            <w14:solidFill>
              <w14:schemeClr w14:val="tx1"/>
            </w14:solidFill>
          </w14:textFill>
        </w:rPr>
        <w:t>中国工商银行股份有限公司北京惠新支行</w:t>
      </w:r>
    </w:p>
    <w:p>
      <w:pPr>
        <w:spacing w:line="300" w:lineRule="auto"/>
        <w:ind w:left="708" w:leftChars="337" w:firstLine="517" w:firstLineChars="245"/>
        <w:outlineLvl w:val="0"/>
        <w:rPr>
          <w:rFonts w:hAnsi="宋体"/>
          <w:bCs/>
          <w:color w:val="000000" w:themeColor="text1"/>
          <w:szCs w:val="21"/>
          <w14:textFill>
            <w14:solidFill>
              <w14:schemeClr w14:val="tx1"/>
            </w14:solidFill>
          </w14:textFill>
        </w:rPr>
      </w:pPr>
      <w:r>
        <w:rPr>
          <w:rFonts w:hint="eastAsia" w:hAnsi="宋体"/>
          <w:b/>
          <w:bCs/>
          <w:color w:val="000000" w:themeColor="text1"/>
          <w:szCs w:val="21"/>
          <w14:textFill>
            <w14:solidFill>
              <w14:schemeClr w14:val="tx1"/>
            </w14:solidFill>
          </w14:textFill>
        </w:rPr>
        <w:t>帐    号</w:t>
      </w:r>
      <w:r>
        <w:rPr>
          <w:rFonts w:hint="eastAsia" w:hAnsi="宋体"/>
          <w:b/>
          <w:bCs/>
          <w:color w:val="000000" w:themeColor="text1"/>
          <w:szCs w:val="21"/>
          <w14:textFill>
            <w14:solidFill>
              <w14:schemeClr w14:val="tx1"/>
            </w14:solidFill>
          </w14:textFill>
        </w:rPr>
        <w:tab/>
      </w:r>
      <w:r>
        <w:rPr>
          <w:rFonts w:hint="eastAsia" w:hAnsi="宋体"/>
          <w:b/>
          <w:bCs/>
          <w:color w:val="000000" w:themeColor="text1"/>
          <w:szCs w:val="21"/>
          <w14:textFill>
            <w14:solidFill>
              <w14:schemeClr w14:val="tx1"/>
            </w14:solidFill>
          </w14:textFill>
        </w:rPr>
        <w:t>：</w:t>
      </w:r>
      <w:r>
        <w:rPr>
          <w:rFonts w:hint="eastAsia" w:hAnsi="宋体"/>
          <w:bCs/>
          <w:color w:val="000000" w:themeColor="text1"/>
          <w:szCs w:val="21"/>
          <w14:textFill>
            <w14:solidFill>
              <w14:schemeClr w14:val="tx1"/>
            </w14:solidFill>
          </w14:textFill>
        </w:rPr>
        <w:t>0200006309020251138</w:t>
      </w:r>
    </w:p>
    <w:p>
      <w:pPr>
        <w:spacing w:line="300" w:lineRule="auto"/>
        <w:outlineLvl w:val="0"/>
        <w:rPr>
          <w:rFonts w:hAnsi="宋体"/>
          <w:bCs/>
          <w:color w:val="000000" w:themeColor="text1"/>
          <w:szCs w:val="21"/>
          <w14:textFill>
            <w14:solidFill>
              <w14:schemeClr w14:val="tx1"/>
            </w14:solidFill>
          </w14:textFill>
        </w:rPr>
      </w:pPr>
      <w:r>
        <w:rPr>
          <w:rFonts w:hint="eastAsia" w:hAnsi="宋体"/>
          <w:bCs/>
          <w:color w:val="000000" w:themeColor="text1"/>
          <w:szCs w:val="21"/>
          <w14:textFill>
            <w14:solidFill>
              <w14:schemeClr w14:val="tx1"/>
            </w14:solidFill>
          </w14:textFill>
        </w:rPr>
        <w:t>8.2企业开票信息</w:t>
      </w:r>
    </w:p>
    <w:p>
      <w:pPr>
        <w:spacing w:line="300" w:lineRule="auto"/>
        <w:ind w:firstLine="315" w:firstLineChars="150"/>
        <w:rPr>
          <w:rFonts w:ascii="宋体" w:hAnsi="宋体"/>
          <w:b/>
          <w:color w:val="000000" w:themeColor="text1"/>
          <w:sz w:val="24"/>
          <w:szCs w:val="24"/>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发票类型: </w:t>
      </w:r>
      <w:r>
        <w:rPr>
          <w:rFonts w:hint="eastAsia" w:ascii="宋体" w:hAnsi="宋体"/>
          <w:color w:val="000000" w:themeColor="text1"/>
          <w:sz w:val="24"/>
          <w:szCs w:val="24"/>
          <w14:textFill>
            <w14:solidFill>
              <w14:schemeClr w14:val="tx1"/>
            </w14:solidFill>
          </w14:textFill>
        </w:rPr>
        <w:t xml:space="preserve">  </w:t>
      </w:r>
      <w:permStart w:id="59" w:edGrp="everyone"/>
      <w:r>
        <w:rPr>
          <w:rFonts w:hint="eastAsia" w:ascii="宋体" w:hAnsi="宋体"/>
          <w:color w:val="000000" w:themeColor="text1"/>
          <w:sz w:val="24"/>
          <w:szCs w:val="24"/>
          <w14:textFill>
            <w14:solidFill>
              <w14:schemeClr w14:val="tx1"/>
            </w14:solidFill>
          </w14:textFill>
        </w:rPr>
        <w:t>□</w:t>
      </w:r>
      <w:permEnd w:id="59"/>
      <w:r>
        <w:rPr>
          <w:rFonts w:hint="eastAsia"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增值税普通发票</w:t>
      </w:r>
      <w:r>
        <w:rPr>
          <w:rFonts w:hint="eastAsia"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  </w:t>
      </w:r>
      <w:permStart w:id="60" w:edGrp="everyone"/>
      <w:r>
        <w:rPr>
          <w:rFonts w:hint="eastAsia"/>
        </w:rPr>
        <w:t>■</w:t>
      </w:r>
      <w:permEnd w:id="60"/>
      <w:r>
        <w:rPr>
          <w:rFonts w:hint="eastAsia"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增值税专用发票</w:t>
      </w:r>
    </w:p>
    <w:tbl>
      <w:tblPr>
        <w:tblStyle w:val="6"/>
        <w:tblW w:w="0" w:type="auto"/>
        <w:tblInd w:w="1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3"/>
        <w:gridCol w:w="7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3" w:type="dxa"/>
          </w:tcPr>
          <w:p>
            <w:pPr>
              <w:autoSpaceDE w:val="0"/>
              <w:autoSpaceDN w:val="0"/>
              <w:adjustRightInd w:val="0"/>
              <w:spacing w:line="30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企业名称</w:t>
            </w:r>
          </w:p>
        </w:tc>
        <w:tc>
          <w:tcPr>
            <w:tcW w:w="7621" w:type="dxa"/>
          </w:tcPr>
          <w:p>
            <w:pPr>
              <w:autoSpaceDE w:val="0"/>
              <w:autoSpaceDN w:val="0"/>
              <w:adjustRightInd w:val="0"/>
              <w:spacing w:line="300" w:lineRule="auto"/>
              <w:rPr>
                <w:rFonts w:ascii="宋体" w:hAnsi="宋体" w:cs="宋体"/>
                <w:color w:val="000000" w:themeColor="text1"/>
                <w:sz w:val="24"/>
                <w:szCs w:val="24"/>
                <w14:textFill>
                  <w14:solidFill>
                    <w14:schemeClr w14:val="tx1"/>
                  </w14:solidFill>
                </w14:textFill>
              </w:rPr>
            </w:pPr>
            <w:permStart w:id="61" w:edGrp="everyone"/>
            <w:r>
              <w:rPr>
                <w:rFonts w:hint="eastAsia" w:ascii="宋体" w:hAnsi="宋体" w:cs="宋体"/>
                <w:color w:val="000000" w:themeColor="text1"/>
                <w:sz w:val="24"/>
                <w:szCs w:val="24"/>
                <w14:textFill>
                  <w14:solidFill>
                    <w14:schemeClr w14:val="tx1"/>
                  </w14:solidFill>
                </w14:textFill>
              </w:rPr>
              <w:t xml:space="preserve">        </w:t>
            </w:r>
            <w:r>
              <w:rPr>
                <w:rFonts w:hint="eastAsia"/>
              </w:rPr>
              <w:t>四川鑫瑞达办公家具有限公司</w:t>
            </w:r>
            <w:r>
              <w:rPr>
                <w:rFonts w:hint="eastAsia" w:ascii="宋体" w:hAnsi="宋体" w:cs="宋体"/>
                <w:color w:val="000000" w:themeColor="text1"/>
                <w:sz w:val="24"/>
                <w:szCs w:val="24"/>
                <w14:textFill>
                  <w14:solidFill>
                    <w14:schemeClr w14:val="tx1"/>
                  </w14:solidFill>
                </w14:textFill>
              </w:rPr>
              <w:t xml:space="preserve">                                                </w:t>
            </w:r>
            <w:permEnd w:id="6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3" w:type="dxa"/>
          </w:tcPr>
          <w:p>
            <w:pPr>
              <w:spacing w:line="300" w:lineRule="auto"/>
              <w:ind w:left="420" w:hanging="420" w:hanging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统一社会信用代码</w:t>
            </w:r>
          </w:p>
        </w:tc>
        <w:tc>
          <w:tcPr>
            <w:tcW w:w="7621" w:type="dxa"/>
          </w:tcPr>
          <w:p>
            <w:pPr>
              <w:autoSpaceDE w:val="0"/>
              <w:autoSpaceDN w:val="0"/>
              <w:adjustRightInd w:val="0"/>
              <w:spacing w:line="300" w:lineRule="auto"/>
              <w:rPr>
                <w:rFonts w:ascii="宋体" w:hAnsi="宋体" w:cs="宋体"/>
                <w:color w:val="000000" w:themeColor="text1"/>
                <w:sz w:val="24"/>
                <w:szCs w:val="24"/>
                <w14:textFill>
                  <w14:solidFill>
                    <w14:schemeClr w14:val="tx1"/>
                  </w14:solidFill>
                </w14:textFill>
              </w:rPr>
            </w:pPr>
            <w:permStart w:id="62" w:edGrp="everyone"/>
            <w:r>
              <w:rPr>
                <w:rFonts w:hint="eastAsia" w:ascii="宋体" w:hAnsi="宋体" w:cs="宋体"/>
                <w:color w:val="000000" w:themeColor="text1"/>
                <w:sz w:val="24"/>
                <w:szCs w:val="24"/>
                <w14:textFill>
                  <w14:solidFill>
                    <w14:schemeClr w14:val="tx1"/>
                  </w14:solidFill>
                </w14:textFill>
              </w:rPr>
              <w:t xml:space="preserve">   </w:t>
            </w:r>
            <w:r>
              <w:t>91510000060337772C</w:t>
            </w:r>
            <w:r>
              <w:rPr>
                <w:rFonts w:hint="eastAsia" w:ascii="宋体" w:hAnsi="宋体" w:cs="宋体"/>
                <w:color w:val="000000" w:themeColor="text1"/>
                <w:sz w:val="24"/>
                <w:szCs w:val="24"/>
                <w14:textFill>
                  <w14:solidFill>
                    <w14:schemeClr w14:val="tx1"/>
                  </w14:solidFill>
                </w14:textFill>
              </w:rPr>
              <w:t xml:space="preserve">                                                     </w:t>
            </w:r>
            <w:permEnd w:id="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3" w:type="dxa"/>
          </w:tcPr>
          <w:p>
            <w:pPr>
              <w:spacing w:line="300" w:lineRule="auto"/>
              <w:ind w:left="420" w:hanging="420" w:hanging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注册地址</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电话</w:t>
            </w:r>
          </w:p>
        </w:tc>
        <w:tc>
          <w:tcPr>
            <w:tcW w:w="7621" w:type="dxa"/>
          </w:tcPr>
          <w:p>
            <w:pPr>
              <w:autoSpaceDE w:val="0"/>
              <w:autoSpaceDN w:val="0"/>
              <w:adjustRightInd w:val="0"/>
              <w:spacing w:line="300" w:lineRule="auto"/>
              <w:rPr>
                <w:rFonts w:ascii="宋体" w:hAnsi="宋体" w:cs="宋体"/>
                <w:color w:val="000000" w:themeColor="text1"/>
                <w:sz w:val="24"/>
                <w:szCs w:val="24"/>
                <w14:textFill>
                  <w14:solidFill>
                    <w14:schemeClr w14:val="tx1"/>
                  </w14:solidFill>
                </w14:textFill>
              </w:rPr>
            </w:pPr>
            <w:permStart w:id="63" w:edGrp="everyone"/>
            <w:r>
              <w:rPr>
                <w:rFonts w:hint="eastAsia" w:ascii="宋体" w:hAnsi="宋体" w:cs="宋体"/>
                <w:color w:val="000000" w:themeColor="text1"/>
                <w:sz w:val="24"/>
                <w:szCs w:val="24"/>
                <w14:textFill>
                  <w14:solidFill>
                    <w14:schemeClr w14:val="tx1"/>
                  </w14:solidFill>
                </w14:textFill>
              </w:rPr>
              <w:t xml:space="preserve">                                                        </w:t>
            </w:r>
            <w:permEnd w:id="6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3" w:type="dxa"/>
          </w:tcPr>
          <w:p>
            <w:pPr>
              <w:spacing w:line="300" w:lineRule="auto"/>
              <w:ind w:left="420" w:hanging="420" w:hanging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开户银行</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账号</w:t>
            </w:r>
          </w:p>
        </w:tc>
        <w:tc>
          <w:tcPr>
            <w:tcW w:w="7621" w:type="dxa"/>
          </w:tcPr>
          <w:p>
            <w:pPr>
              <w:autoSpaceDE w:val="0"/>
              <w:autoSpaceDN w:val="0"/>
              <w:adjustRightInd w:val="0"/>
              <w:spacing w:line="300" w:lineRule="auto"/>
              <w:rPr>
                <w:rFonts w:ascii="宋体" w:hAnsi="宋体" w:cs="宋体"/>
                <w:color w:val="000000" w:themeColor="text1"/>
                <w:sz w:val="24"/>
                <w:szCs w:val="24"/>
                <w14:textFill>
                  <w14:solidFill>
                    <w14:schemeClr w14:val="tx1"/>
                  </w14:solidFill>
                </w14:textFill>
              </w:rPr>
            </w:pPr>
            <w:permStart w:id="64" w:edGrp="everyone"/>
            <w:r>
              <w:rPr>
                <w:rFonts w:hint="eastAsia" w:ascii="宋体" w:hAnsi="宋体" w:cs="宋体"/>
                <w:color w:val="000000" w:themeColor="text1"/>
                <w:sz w:val="24"/>
                <w:szCs w:val="24"/>
                <w14:textFill>
                  <w14:solidFill>
                    <w14:schemeClr w14:val="tx1"/>
                  </w14:solidFill>
                </w14:textFill>
              </w:rPr>
              <w:t xml:space="preserve"> </w:t>
            </w:r>
            <w:r>
              <w:rPr>
                <w:rFonts w:hint="eastAsia"/>
              </w:rPr>
              <w:t xml:space="preserve">中国工商银行股份有限公司成都草市支行金沙分理处 </w:t>
            </w:r>
            <w:r>
              <w:rPr>
                <w:rFonts w:hint="eastAsia" w:ascii="宋体" w:hAnsi="宋体" w:cs="宋体"/>
                <w:color w:val="000000" w:themeColor="text1"/>
                <w:sz w:val="24"/>
                <w:szCs w:val="24"/>
                <w14:textFill>
                  <w14:solidFill>
                    <w14:schemeClr w14:val="tx1"/>
                  </w14:solidFill>
                </w14:textFill>
              </w:rPr>
              <w:t xml:space="preserve">                                          </w:t>
            </w:r>
            <w:permEnd w:id="64"/>
          </w:p>
        </w:tc>
      </w:tr>
    </w:tbl>
    <w:p>
      <w:pPr>
        <w:spacing w:line="300" w:lineRule="auto"/>
        <w:ind w:right="40" w:rightChars="19"/>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说明：增值税专用发票需提供一般纳税人证明</w:t>
      </w:r>
    </w:p>
    <w:p>
      <w:pPr>
        <w:spacing w:before="240" w:line="300" w:lineRule="auto"/>
        <w:rPr>
          <w:rFonts w:hAnsi="宋体"/>
          <w:b/>
          <w:bCs/>
          <w:color w:val="000000" w:themeColor="text1"/>
          <w:szCs w:val="21"/>
          <w14:textFill>
            <w14:solidFill>
              <w14:schemeClr w14:val="tx1"/>
            </w14:solidFill>
          </w14:textFill>
        </w:rPr>
      </w:pPr>
      <w:r>
        <w:rPr>
          <w:rFonts w:hint="eastAsia" w:hAnsi="宋体"/>
          <w:b/>
          <w:bCs/>
          <w:color w:val="000000" w:themeColor="text1"/>
          <w:szCs w:val="21"/>
          <w14:textFill>
            <w14:solidFill>
              <w14:schemeClr w14:val="tx1"/>
            </w14:solidFill>
          </w14:textFill>
        </w:rPr>
        <w:t>第九条 承诺</w:t>
      </w:r>
      <w:r>
        <w:rPr>
          <w:rFonts w:hAnsi="宋体"/>
          <w:b/>
          <w:bCs/>
          <w:color w:val="000000" w:themeColor="text1"/>
          <w:szCs w:val="21"/>
          <w14:textFill>
            <w14:solidFill>
              <w14:schemeClr w14:val="tx1"/>
            </w14:solidFill>
          </w14:textFill>
        </w:rPr>
        <w:t xml:space="preserve"> </w:t>
      </w:r>
      <w:r>
        <w:rPr>
          <w:rFonts w:hint="eastAsia" w:hAnsi="宋体"/>
          <w:b/>
          <w:bCs/>
          <w:color w:val="000000" w:themeColor="text1"/>
          <w:szCs w:val="21"/>
          <w14:textFill>
            <w14:solidFill>
              <w14:schemeClr w14:val="tx1"/>
            </w14:solidFill>
          </w14:textFill>
        </w:rPr>
        <w:t xml:space="preserve"> </w:t>
      </w:r>
      <w:r>
        <w:rPr>
          <w:rFonts w:hAnsi="宋体"/>
          <w:b/>
          <w:bCs/>
          <w:color w:val="000000" w:themeColor="text1"/>
          <w:szCs w:val="21"/>
          <w14:textFill>
            <w14:solidFill>
              <w14:schemeClr w14:val="tx1"/>
            </w14:solidFill>
          </w14:textFill>
        </w:rPr>
        <w:t xml:space="preserve"> </w:t>
      </w:r>
    </w:p>
    <w:p>
      <w:pPr>
        <w:spacing w:line="300" w:lineRule="auto"/>
        <w:ind w:left="420" w:hanging="420" w:hanging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 xml:space="preserve"> 甲方</w:t>
      </w:r>
      <w:r>
        <w:rPr>
          <w:rFonts w:hint="eastAsia" w:ascii="宋体" w:hAnsi="宋体"/>
          <w:color w:val="000000" w:themeColor="text1"/>
          <w:szCs w:val="21"/>
          <w14:textFill>
            <w14:solidFill>
              <w14:schemeClr w14:val="tx1"/>
            </w14:solidFill>
          </w14:textFill>
        </w:rPr>
        <w:t>已收到乙方提供的管理体系认证方面的公开文件，</w:t>
      </w:r>
      <w:r>
        <w:rPr>
          <w:rFonts w:hint="eastAsia"/>
          <w:color w:val="000000" w:themeColor="text1"/>
          <w:szCs w:val="21"/>
          <w14:textFill>
            <w14:solidFill>
              <w14:schemeClr w14:val="tx1"/>
            </w14:solidFill>
          </w14:textFill>
        </w:rPr>
        <w:t>了解所有条款，并同意遵守乙方所有认证要求。</w:t>
      </w:r>
    </w:p>
    <w:p>
      <w:pPr>
        <w:spacing w:line="300" w:lineRule="auto"/>
        <w:rPr>
          <w:b/>
          <w:bCs/>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9.2乙方对甲方的有效资料、技术信息和经营状况保密，严守企业秘密，但下列情况除外</w:t>
      </w:r>
      <w:r>
        <w:rPr>
          <w:color w:val="000000" w:themeColor="text1"/>
          <w:szCs w:val="21"/>
          <w14:textFill>
            <w14:solidFill>
              <w14:schemeClr w14:val="tx1"/>
            </w14:solidFill>
          </w14:textFill>
        </w:rPr>
        <w:t>:</w:t>
      </w:r>
    </w:p>
    <w:p>
      <w:pPr>
        <w:spacing w:line="300" w:lineRule="auto"/>
        <w:ind w:left="535"/>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A）甲方书面许可；</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B）甲方已公开的资料；</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C）乙方签署此合同前已得到的信息；</w:t>
      </w:r>
    </w:p>
    <w:p>
      <w:pPr>
        <w:spacing w:line="300" w:lineRule="auto"/>
        <w:ind w:left="535"/>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D）法律另有要求时；</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E）国家主管部门要求时。</w:t>
      </w:r>
    </w:p>
    <w:tbl>
      <w:tblPr>
        <w:tblStyle w:val="6"/>
        <w:tblpPr w:leftFromText="180" w:rightFromText="180" w:vertAnchor="text" w:horzAnchor="margin" w:tblpXSpec="center" w:tblpY="28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3389"/>
        <w:gridCol w:w="1289"/>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84" w:type="dxa"/>
            <w:vAlign w:val="center"/>
          </w:tcPr>
          <w:p>
            <w:pPr>
              <w:autoSpaceDE w:val="0"/>
              <w:autoSpaceDN w:val="0"/>
              <w:adjustRightInd w:val="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甲方：</w:t>
            </w:r>
          </w:p>
          <w:p>
            <w:pPr>
              <w:autoSpaceDE w:val="0"/>
              <w:autoSpaceDN w:val="0"/>
              <w:adjustRightInd w:val="0"/>
              <w:rPr>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（盖公章）</w:t>
            </w:r>
          </w:p>
        </w:tc>
        <w:tc>
          <w:tcPr>
            <w:tcW w:w="3389" w:type="dxa"/>
            <w:vAlign w:val="center"/>
          </w:tcPr>
          <w:p>
            <w:pPr>
              <w:autoSpaceDE w:val="0"/>
              <w:autoSpaceDN w:val="0"/>
              <w:adjustRightInd w:val="0"/>
              <w:rPr>
                <w:color w:val="000000" w:themeColor="text1"/>
                <w:kern w:val="0"/>
                <w:szCs w:val="21"/>
                <w14:textFill>
                  <w14:solidFill>
                    <w14:schemeClr w14:val="tx1"/>
                  </w14:solidFill>
                </w14:textFill>
              </w:rPr>
            </w:pPr>
            <w:permStart w:id="65" w:edGrp="everyone"/>
            <w:r>
              <w:rPr>
                <w:rFonts w:hint="eastAsia"/>
                <w:color w:val="000000" w:themeColor="text1"/>
                <w:kern w:val="0"/>
                <w:szCs w:val="21"/>
                <w14:textFill>
                  <w14:solidFill>
                    <w14:schemeClr w14:val="tx1"/>
                  </w14:solidFill>
                </w14:textFill>
              </w:rPr>
              <w:t xml:space="preserve"> </w:t>
            </w:r>
            <w:r>
              <w:rPr>
                <w:rFonts w:hint="eastAsia"/>
              </w:rPr>
              <w:t>四川鑫瑞达办公家具有限公司</w:t>
            </w:r>
            <w:r>
              <w:rPr>
                <w:rFonts w:hint="eastAsia"/>
                <w:color w:val="000000" w:themeColor="text1"/>
                <w:kern w:val="0"/>
                <w:szCs w:val="21"/>
                <w14:textFill>
                  <w14:solidFill>
                    <w14:schemeClr w14:val="tx1"/>
                  </w14:solidFill>
                </w14:textFill>
              </w:rPr>
              <w:t xml:space="preserve">            </w:t>
            </w:r>
            <w:permEnd w:id="65"/>
          </w:p>
        </w:tc>
        <w:tc>
          <w:tcPr>
            <w:tcW w:w="1289" w:type="dxa"/>
            <w:vAlign w:val="center"/>
          </w:tcPr>
          <w:p>
            <w:pPr>
              <w:autoSpaceDE w:val="0"/>
              <w:autoSpaceDN w:val="0"/>
              <w:adjustRightInd w:val="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乙方：</w:t>
            </w:r>
          </w:p>
          <w:p>
            <w:pPr>
              <w:autoSpaceDE w:val="0"/>
              <w:autoSpaceDN w:val="0"/>
              <w:adjustRightInd w:val="0"/>
              <w:rPr>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（盖公章）</w:t>
            </w:r>
          </w:p>
        </w:tc>
        <w:tc>
          <w:tcPr>
            <w:tcW w:w="3402" w:type="dxa"/>
            <w:vAlign w:val="center"/>
          </w:tcPr>
          <w:p>
            <w:pPr>
              <w:autoSpaceDE w:val="0"/>
              <w:autoSpaceDN w:val="0"/>
              <w:adjustRightInd w:val="0"/>
              <w:jc w:val="left"/>
              <w:rPr>
                <w:color w:val="000000" w:themeColor="text1"/>
                <w:kern w:val="0"/>
                <w:szCs w:val="21"/>
                <w14:textFill>
                  <w14:solidFill>
                    <w14:schemeClr w14:val="tx1"/>
                  </w14:solidFill>
                </w14:textFill>
              </w:rPr>
            </w:pPr>
            <w:r>
              <w:rPr>
                <w:rStyle w:val="17"/>
                <w:rFonts w:hint="default"/>
                <w:color w:val="000000" w:themeColor="text1"/>
                <w:szCs w:val="21"/>
                <w14:textFill>
                  <w14:solidFill>
                    <w14:schemeClr w14:val="tx1"/>
                  </w14:solidFill>
                </w14:textFill>
              </w:rPr>
              <w:t>北京国标联合认证有限公司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pPr>
              <w:autoSpaceDE w:val="0"/>
              <w:autoSpaceDN w:val="0"/>
              <w:adjustRightInd w:val="0"/>
              <w:rPr>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统一社会信用代码</w:t>
            </w:r>
          </w:p>
        </w:tc>
        <w:tc>
          <w:tcPr>
            <w:tcW w:w="3389" w:type="dxa"/>
            <w:vAlign w:val="center"/>
          </w:tcPr>
          <w:p>
            <w:pPr>
              <w:autoSpaceDE w:val="0"/>
              <w:autoSpaceDN w:val="0"/>
              <w:adjustRightInd w:val="0"/>
              <w:rPr>
                <w:rFonts w:ascii="宋体" w:hAnsi="宋体" w:cs="宋体"/>
                <w:color w:val="000000" w:themeColor="text1"/>
                <w:kern w:val="0"/>
                <w:szCs w:val="21"/>
                <w14:textFill>
                  <w14:solidFill>
                    <w14:schemeClr w14:val="tx1"/>
                  </w14:solidFill>
                </w14:textFill>
              </w:rPr>
            </w:pPr>
            <w:permStart w:id="66" w:edGrp="everyone"/>
            <w:r>
              <w:rPr>
                <w:rFonts w:hint="eastAsia"/>
                <w:color w:val="000000" w:themeColor="text1"/>
                <w:kern w:val="0"/>
                <w:szCs w:val="21"/>
                <w14:textFill>
                  <w14:solidFill>
                    <w14:schemeClr w14:val="tx1"/>
                  </w14:solidFill>
                </w14:textFill>
              </w:rPr>
              <w:t xml:space="preserve"> </w:t>
            </w:r>
            <w:r>
              <w:rPr>
                <w:rFonts w:hint="eastAsia"/>
              </w:rPr>
              <w:t xml:space="preserve">91510000060337772C </w:t>
            </w:r>
            <w:r>
              <w:rPr>
                <w:rFonts w:hint="eastAsia"/>
                <w:color w:val="000000" w:themeColor="text1"/>
                <w:kern w:val="0"/>
                <w:szCs w:val="21"/>
                <w14:textFill>
                  <w14:solidFill>
                    <w14:schemeClr w14:val="tx1"/>
                  </w14:solidFill>
                </w14:textFill>
              </w:rPr>
              <w:t xml:space="preserve">  </w:t>
            </w:r>
            <w:permEnd w:id="66"/>
          </w:p>
        </w:tc>
        <w:tc>
          <w:tcPr>
            <w:tcW w:w="1289" w:type="dxa"/>
            <w:vAlign w:val="center"/>
          </w:tcPr>
          <w:p>
            <w:pPr>
              <w:autoSpaceDE w:val="0"/>
              <w:autoSpaceDN w:val="0"/>
              <w:adjustRightInd w:val="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统一社会信用代码</w:t>
            </w:r>
          </w:p>
        </w:tc>
        <w:tc>
          <w:tcPr>
            <w:tcW w:w="3402" w:type="dxa"/>
            <w:vAlign w:val="center"/>
          </w:tcPr>
          <w:p>
            <w:pPr>
              <w:autoSpaceDE w:val="0"/>
              <w:autoSpaceDN w:val="0"/>
              <w:adjustRightInd w:val="0"/>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91110105327128532Y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pPr>
              <w:autoSpaceDE w:val="0"/>
              <w:autoSpaceDN w:val="0"/>
              <w:adjustRightInd w:val="0"/>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注册</w:t>
            </w:r>
            <w:r>
              <w:rPr>
                <w:color w:val="000000" w:themeColor="text1"/>
                <w:kern w:val="0"/>
                <w:szCs w:val="21"/>
                <w14:textFill>
                  <w14:solidFill>
                    <w14:schemeClr w14:val="tx1"/>
                  </w14:solidFill>
                </w14:textFill>
              </w:rPr>
              <w:t>地址</w:t>
            </w:r>
          </w:p>
        </w:tc>
        <w:tc>
          <w:tcPr>
            <w:tcW w:w="3389" w:type="dxa"/>
            <w:vAlign w:val="center"/>
          </w:tcPr>
          <w:p>
            <w:pPr>
              <w:autoSpaceDE w:val="0"/>
              <w:autoSpaceDN w:val="0"/>
              <w:adjustRightInd w:val="0"/>
              <w:rPr>
                <w:color w:val="000000" w:themeColor="text1"/>
                <w:kern w:val="0"/>
                <w:szCs w:val="21"/>
                <w14:textFill>
                  <w14:solidFill>
                    <w14:schemeClr w14:val="tx1"/>
                  </w14:solidFill>
                </w14:textFill>
              </w:rPr>
            </w:pPr>
            <w:permStart w:id="67" w:edGrp="everyone"/>
            <w:r>
              <w:rPr>
                <w:rFonts w:hint="eastAsia"/>
                <w:color w:val="000000" w:themeColor="text1"/>
                <w:kern w:val="0"/>
                <w:szCs w:val="21"/>
                <w14:textFill>
                  <w14:solidFill>
                    <w14:schemeClr w14:val="tx1"/>
                  </w14:solidFill>
                </w14:textFill>
              </w:rPr>
              <w:t xml:space="preserve"> </w:t>
            </w:r>
            <w:r>
              <w:rPr>
                <w:rFonts w:hint="eastAsia"/>
              </w:rPr>
              <w:t>成都市武侯区祥云路1169号1幢2层9楼</w:t>
            </w:r>
            <w:r>
              <w:rPr>
                <w:rFonts w:hint="eastAsia"/>
                <w:color w:val="000000" w:themeColor="text1"/>
                <w:kern w:val="0"/>
                <w:szCs w:val="21"/>
                <w14:textFill>
                  <w14:solidFill>
                    <w14:schemeClr w14:val="tx1"/>
                  </w14:solidFill>
                </w14:textFill>
              </w:rPr>
              <w:t xml:space="preserve"> </w:t>
            </w:r>
            <w:permEnd w:id="67"/>
          </w:p>
        </w:tc>
        <w:tc>
          <w:tcPr>
            <w:tcW w:w="1289" w:type="dxa"/>
            <w:vAlign w:val="center"/>
          </w:tcPr>
          <w:p>
            <w:pPr>
              <w:autoSpaceDE w:val="0"/>
              <w:autoSpaceDN w:val="0"/>
              <w:adjustRightInd w:val="0"/>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注册</w:t>
            </w:r>
            <w:r>
              <w:rPr>
                <w:color w:val="000000" w:themeColor="text1"/>
                <w:kern w:val="0"/>
                <w:szCs w:val="21"/>
                <w14:textFill>
                  <w14:solidFill>
                    <w14:schemeClr w14:val="tx1"/>
                  </w14:solidFill>
                </w14:textFill>
              </w:rPr>
              <w:t>地址</w:t>
            </w:r>
          </w:p>
        </w:tc>
        <w:tc>
          <w:tcPr>
            <w:tcW w:w="3402" w:type="dxa"/>
            <w:vAlign w:val="center"/>
          </w:tcPr>
          <w:p>
            <w:pPr>
              <w:autoSpaceDE w:val="0"/>
              <w:autoSpaceDN w:val="0"/>
              <w:adjustRightInd w:val="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北京市朝阳区</w:t>
            </w:r>
            <w:r>
              <w:rPr>
                <w:rFonts w:hint="eastAsia"/>
                <w:color w:val="000000" w:themeColor="text1"/>
                <w:kern w:val="0"/>
                <w:szCs w:val="21"/>
                <w14:textFill>
                  <w14:solidFill>
                    <w14:schemeClr w14:val="tx1"/>
                  </w14:solidFill>
                </w14:textFill>
              </w:rPr>
              <w:t>北苑路168号1号楼16层1603</w:t>
            </w:r>
            <w:r>
              <w:rPr>
                <w:color w:val="000000" w:themeColor="text1"/>
                <w:kern w:val="0"/>
                <w:szCs w:val="21"/>
                <w14:textFill>
                  <w14:solidFill>
                    <w14:schemeClr w14:val="tx1"/>
                  </w14:solidFill>
                </w14:textFill>
              </w:rPr>
              <w:t>（100</w:t>
            </w:r>
            <w:r>
              <w:rPr>
                <w:rFonts w:hint="eastAsia"/>
                <w:color w:val="000000" w:themeColor="text1"/>
                <w:kern w:val="0"/>
                <w:szCs w:val="21"/>
                <w14:textFill>
                  <w14:solidFill>
                    <w14:schemeClr w14:val="tx1"/>
                  </w14:solidFill>
                </w14:textFill>
              </w:rPr>
              <w:t>101</w:t>
            </w:r>
            <w:r>
              <w:rPr>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pPr>
              <w:autoSpaceDE w:val="0"/>
              <w:autoSpaceDN w:val="0"/>
              <w:adjustRightInd w:val="0"/>
              <w:rPr>
                <w:color w:val="000000" w:themeColor="text1"/>
                <w:kern w:val="0"/>
                <w:szCs w:val="21"/>
                <w14:textFill>
                  <w14:solidFill>
                    <w14:schemeClr w14:val="tx1"/>
                  </w14:solidFill>
                </w14:textFill>
              </w:rPr>
            </w:pPr>
            <w:r>
              <w:rPr>
                <w:rFonts w:hint="eastAsia"/>
                <w:color w:val="000000" w:themeColor="text1"/>
                <w:szCs w:val="21"/>
                <w14:textFill>
                  <w14:solidFill>
                    <w14:schemeClr w14:val="tx1"/>
                  </w14:solidFill>
                </w14:textFill>
              </w:rPr>
              <w:t>开户银行</w:t>
            </w:r>
          </w:p>
        </w:tc>
        <w:tc>
          <w:tcPr>
            <w:tcW w:w="3389" w:type="dxa"/>
            <w:vAlign w:val="center"/>
          </w:tcPr>
          <w:p>
            <w:pPr>
              <w:autoSpaceDE w:val="0"/>
              <w:autoSpaceDN w:val="0"/>
              <w:adjustRightInd w:val="0"/>
              <w:rPr>
                <w:color w:val="000000" w:themeColor="text1"/>
                <w:kern w:val="0"/>
                <w:szCs w:val="21"/>
                <w14:textFill>
                  <w14:solidFill>
                    <w14:schemeClr w14:val="tx1"/>
                  </w14:solidFill>
                </w14:textFill>
              </w:rPr>
            </w:pPr>
            <w:permStart w:id="68" w:edGrp="everyone"/>
            <w:r>
              <w:rPr>
                <w:rFonts w:hint="eastAsia"/>
              </w:rPr>
              <w:t>中国工商银行股份有限公司成都草市支行金沙分理处</w:t>
            </w:r>
            <w:r>
              <w:rPr>
                <w:rFonts w:hint="eastAsia"/>
                <w:color w:val="000000" w:themeColor="text1"/>
                <w:kern w:val="0"/>
                <w:szCs w:val="21"/>
                <w14:textFill>
                  <w14:solidFill>
                    <w14:schemeClr w14:val="tx1"/>
                  </w14:solidFill>
                </w14:textFill>
              </w:rPr>
              <w:t xml:space="preserve"> </w:t>
            </w:r>
            <w:permEnd w:id="68"/>
          </w:p>
        </w:tc>
        <w:tc>
          <w:tcPr>
            <w:tcW w:w="1289" w:type="dxa"/>
            <w:vAlign w:val="center"/>
          </w:tcPr>
          <w:p>
            <w:pPr>
              <w:autoSpaceDE w:val="0"/>
              <w:autoSpaceDN w:val="0"/>
              <w:adjustRightInd w:val="0"/>
              <w:rPr>
                <w:color w:val="000000" w:themeColor="text1"/>
                <w:kern w:val="0"/>
                <w:szCs w:val="21"/>
                <w14:textFill>
                  <w14:solidFill>
                    <w14:schemeClr w14:val="tx1"/>
                  </w14:solidFill>
                </w14:textFill>
              </w:rPr>
            </w:pPr>
            <w:r>
              <w:rPr>
                <w:rFonts w:hint="eastAsia"/>
                <w:color w:val="000000" w:themeColor="text1"/>
                <w:szCs w:val="21"/>
                <w14:textFill>
                  <w14:solidFill>
                    <w14:schemeClr w14:val="tx1"/>
                  </w14:solidFill>
                </w14:textFill>
              </w:rPr>
              <w:t>开户银行</w:t>
            </w:r>
          </w:p>
        </w:tc>
        <w:tc>
          <w:tcPr>
            <w:tcW w:w="3402" w:type="dxa"/>
            <w:vAlign w:val="center"/>
          </w:tcPr>
          <w:p>
            <w:pPr>
              <w:autoSpaceDE w:val="0"/>
              <w:autoSpaceDN w:val="0"/>
              <w:adjustRightInd w:val="0"/>
              <w:rPr>
                <w:color w:val="000000" w:themeColor="text1"/>
                <w:kern w:val="0"/>
                <w:szCs w:val="21"/>
                <w14:textFill>
                  <w14:solidFill>
                    <w14:schemeClr w14:val="tx1"/>
                  </w14:solidFill>
                </w14:textFill>
              </w:rPr>
            </w:pPr>
            <w:r>
              <w:rPr>
                <w:rFonts w:hint="eastAsia"/>
                <w:color w:val="000000" w:themeColor="text1"/>
                <w:szCs w:val="21"/>
                <w14:textFill>
                  <w14:solidFill>
                    <w14:schemeClr w14:val="tx1"/>
                  </w14:solidFill>
                </w14:textFill>
              </w:rPr>
              <w:t>中国工商银行股份有限公司北京惠新支行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84" w:type="dxa"/>
            <w:vAlign w:val="center"/>
          </w:tcPr>
          <w:p>
            <w:pPr>
              <w:autoSpaceDE w:val="0"/>
              <w:autoSpaceDN w:val="0"/>
              <w:adjustRightInd w:val="0"/>
              <w:rPr>
                <w:color w:val="000000" w:themeColor="text1"/>
                <w:kern w:val="0"/>
                <w:szCs w:val="21"/>
                <w14:textFill>
                  <w14:solidFill>
                    <w14:schemeClr w14:val="tx1"/>
                  </w14:solidFill>
                </w14:textFill>
              </w:rPr>
            </w:pPr>
            <w:r>
              <w:rPr>
                <w:rFonts w:hint="eastAsia"/>
                <w:color w:val="000000" w:themeColor="text1"/>
                <w:szCs w:val="21"/>
                <w14:textFill>
                  <w14:solidFill>
                    <w14:schemeClr w14:val="tx1"/>
                  </w14:solidFill>
                </w14:textFill>
              </w:rPr>
              <w:t>帐    号</w:t>
            </w:r>
          </w:p>
        </w:tc>
        <w:tc>
          <w:tcPr>
            <w:tcW w:w="3389" w:type="dxa"/>
            <w:vAlign w:val="center"/>
          </w:tcPr>
          <w:p>
            <w:pPr>
              <w:autoSpaceDE w:val="0"/>
              <w:autoSpaceDN w:val="0"/>
              <w:adjustRightInd w:val="0"/>
              <w:rPr>
                <w:color w:val="000000" w:themeColor="text1"/>
                <w:kern w:val="0"/>
                <w:szCs w:val="21"/>
                <w14:textFill>
                  <w14:solidFill>
                    <w14:schemeClr w14:val="tx1"/>
                  </w14:solidFill>
                </w14:textFill>
              </w:rPr>
            </w:pPr>
            <w:permStart w:id="69" w:edGrp="everyone"/>
            <w:r>
              <w:rPr>
                <w:rFonts w:hint="eastAsia"/>
                <w:color w:val="000000" w:themeColor="text1"/>
                <w:kern w:val="0"/>
                <w:szCs w:val="21"/>
                <w14:textFill>
                  <w14:solidFill>
                    <w14:schemeClr w14:val="tx1"/>
                  </w14:solidFill>
                </w14:textFill>
              </w:rPr>
              <w:t xml:space="preserve"> </w:t>
            </w:r>
            <w:r>
              <w:rPr>
                <w:rFonts w:hint="eastAsia"/>
              </w:rPr>
              <w:t>4402902109000107744</w:t>
            </w:r>
            <w:r>
              <w:rPr>
                <w:rFonts w:hint="eastAsia"/>
                <w:color w:val="000000" w:themeColor="text1"/>
                <w:kern w:val="0"/>
                <w:szCs w:val="21"/>
                <w14:textFill>
                  <w14:solidFill>
                    <w14:schemeClr w14:val="tx1"/>
                  </w14:solidFill>
                </w14:textFill>
              </w:rPr>
              <w:t xml:space="preserve">  </w:t>
            </w:r>
            <w:permEnd w:id="69"/>
          </w:p>
        </w:tc>
        <w:tc>
          <w:tcPr>
            <w:tcW w:w="1289" w:type="dxa"/>
            <w:vAlign w:val="center"/>
          </w:tcPr>
          <w:p>
            <w:pPr>
              <w:autoSpaceDE w:val="0"/>
              <w:autoSpaceDN w:val="0"/>
              <w:adjustRightInd w:val="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帐    号</w:t>
            </w:r>
          </w:p>
        </w:tc>
        <w:tc>
          <w:tcPr>
            <w:tcW w:w="3402" w:type="dxa"/>
            <w:vAlign w:val="center"/>
          </w:tcPr>
          <w:p>
            <w:pPr>
              <w:autoSpaceDE w:val="0"/>
              <w:autoSpaceDN w:val="0"/>
              <w:adjustRightInd w:val="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0200006309020251138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384" w:type="dxa"/>
            <w:vAlign w:val="center"/>
          </w:tcPr>
          <w:p>
            <w:pPr>
              <w:autoSpaceDE w:val="0"/>
              <w:autoSpaceDN w:val="0"/>
              <w:adjustRightInd w:val="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财务电话</w:t>
            </w:r>
          </w:p>
        </w:tc>
        <w:tc>
          <w:tcPr>
            <w:tcW w:w="3389" w:type="dxa"/>
            <w:vAlign w:val="center"/>
          </w:tcPr>
          <w:p>
            <w:pPr>
              <w:autoSpaceDE w:val="0"/>
              <w:autoSpaceDN w:val="0"/>
              <w:adjustRightInd w:val="0"/>
              <w:rPr>
                <w:color w:val="000000" w:themeColor="text1"/>
                <w:kern w:val="0"/>
                <w:szCs w:val="21"/>
                <w14:textFill>
                  <w14:solidFill>
                    <w14:schemeClr w14:val="tx1"/>
                  </w14:solidFill>
                </w14:textFill>
              </w:rPr>
            </w:pPr>
            <w:permStart w:id="70" w:edGrp="everyone"/>
            <w:r>
              <w:rPr>
                <w:rFonts w:hint="eastAsia"/>
                <w:color w:val="000000" w:themeColor="text1"/>
                <w:kern w:val="0"/>
                <w:szCs w:val="21"/>
                <w14:textFill>
                  <w14:solidFill>
                    <w14:schemeClr w14:val="tx1"/>
                  </w14:solidFill>
                </w14:textFill>
              </w:rPr>
              <w:t xml:space="preserve">                            </w:t>
            </w:r>
            <w:permEnd w:id="70"/>
          </w:p>
        </w:tc>
        <w:tc>
          <w:tcPr>
            <w:tcW w:w="1289" w:type="dxa"/>
            <w:vAlign w:val="center"/>
          </w:tcPr>
          <w:p>
            <w:pPr>
              <w:autoSpaceDE w:val="0"/>
              <w:autoSpaceDN w:val="0"/>
              <w:adjustRightInd w:val="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财务电话</w:t>
            </w:r>
          </w:p>
        </w:tc>
        <w:tc>
          <w:tcPr>
            <w:tcW w:w="3402" w:type="dxa"/>
            <w:vAlign w:val="center"/>
          </w:tcPr>
          <w:p>
            <w:pPr>
              <w:autoSpaceDE w:val="0"/>
              <w:autoSpaceDN w:val="0"/>
              <w:adjustRightInd w:val="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010-82252376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pPr>
              <w:autoSpaceDE w:val="0"/>
              <w:autoSpaceDN w:val="0"/>
              <w:adjustRightInd w:val="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通讯地址</w:t>
            </w:r>
          </w:p>
        </w:tc>
        <w:tc>
          <w:tcPr>
            <w:tcW w:w="3389" w:type="dxa"/>
            <w:vAlign w:val="center"/>
          </w:tcPr>
          <w:p>
            <w:pPr>
              <w:autoSpaceDE w:val="0"/>
              <w:autoSpaceDN w:val="0"/>
              <w:adjustRightInd w:val="0"/>
              <w:rPr>
                <w:color w:val="000000" w:themeColor="text1"/>
                <w:kern w:val="0"/>
                <w:szCs w:val="21"/>
                <w14:textFill>
                  <w14:solidFill>
                    <w14:schemeClr w14:val="tx1"/>
                  </w14:solidFill>
                </w14:textFill>
              </w:rPr>
            </w:pPr>
            <w:permStart w:id="71" w:edGrp="everyone"/>
            <w:r>
              <w:rPr>
                <w:rFonts w:hint="eastAsia"/>
                <w:color w:val="000000" w:themeColor="text1"/>
                <w:kern w:val="0"/>
                <w:szCs w:val="21"/>
                <w14:textFill>
                  <w14:solidFill>
                    <w14:schemeClr w14:val="tx1"/>
                  </w14:solidFill>
                </w14:textFill>
              </w:rPr>
              <w:t xml:space="preserve"> </w:t>
            </w:r>
            <w:r>
              <w:rPr>
                <w:rFonts w:hint="eastAsia"/>
              </w:rPr>
              <w:t>成都市武侯区祥云路1169号1幢2层9楼</w:t>
            </w:r>
            <w:r>
              <w:rPr>
                <w:rFonts w:hint="eastAsia"/>
                <w:color w:val="000000" w:themeColor="text1"/>
                <w:kern w:val="0"/>
                <w:szCs w:val="21"/>
                <w14:textFill>
                  <w14:solidFill>
                    <w14:schemeClr w14:val="tx1"/>
                  </w14:solidFill>
                </w14:textFill>
              </w:rPr>
              <w:t xml:space="preserve">  </w:t>
            </w:r>
            <w:permEnd w:id="71"/>
          </w:p>
        </w:tc>
        <w:tc>
          <w:tcPr>
            <w:tcW w:w="1289" w:type="dxa"/>
            <w:vAlign w:val="center"/>
          </w:tcPr>
          <w:p>
            <w:pPr>
              <w:autoSpaceDE w:val="0"/>
              <w:autoSpaceDN w:val="0"/>
              <w:adjustRightInd w:val="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通讯地址</w:t>
            </w:r>
          </w:p>
        </w:tc>
        <w:tc>
          <w:tcPr>
            <w:tcW w:w="3402" w:type="dxa"/>
            <w:vAlign w:val="center"/>
          </w:tcPr>
          <w:p>
            <w:pPr>
              <w:autoSpaceDE w:val="0"/>
              <w:autoSpaceDN w:val="0"/>
              <w:adjustRightInd w:val="0"/>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北京市朝阳区</w:t>
            </w:r>
            <w:r>
              <w:rPr>
                <w:rFonts w:hint="eastAsia"/>
                <w:color w:val="000000" w:themeColor="text1"/>
                <w:kern w:val="0"/>
                <w:szCs w:val="21"/>
                <w14:textFill>
                  <w14:solidFill>
                    <w14:schemeClr w14:val="tx1"/>
                  </w14:solidFill>
                </w14:textFill>
              </w:rPr>
              <w:t>北苑路168号1号楼16层1603</w:t>
            </w:r>
            <w:r>
              <w:rPr>
                <w:color w:val="000000" w:themeColor="text1"/>
                <w:kern w:val="0"/>
                <w:szCs w:val="21"/>
                <w14:textFill>
                  <w14:solidFill>
                    <w14:schemeClr w14:val="tx1"/>
                  </w14:solidFill>
                </w14:textFill>
              </w:rPr>
              <w:t>（100</w:t>
            </w:r>
            <w:r>
              <w:rPr>
                <w:rFonts w:hint="eastAsia"/>
                <w:color w:val="000000" w:themeColor="text1"/>
                <w:kern w:val="0"/>
                <w:szCs w:val="21"/>
                <w14:textFill>
                  <w14:solidFill>
                    <w14:schemeClr w14:val="tx1"/>
                  </w14:solidFill>
                </w14:textFill>
              </w:rPr>
              <w:t>101</w:t>
            </w:r>
            <w:r>
              <w:rPr>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384" w:type="dxa"/>
            <w:vAlign w:val="center"/>
          </w:tcPr>
          <w:p>
            <w:pPr>
              <w:autoSpaceDE w:val="0"/>
              <w:autoSpaceDN w:val="0"/>
              <w:adjustRightInd w:val="0"/>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联系人</w:t>
            </w:r>
          </w:p>
        </w:tc>
        <w:tc>
          <w:tcPr>
            <w:tcW w:w="3389" w:type="dxa"/>
            <w:vAlign w:val="center"/>
          </w:tcPr>
          <w:p>
            <w:pPr>
              <w:autoSpaceDE w:val="0"/>
              <w:autoSpaceDN w:val="0"/>
              <w:adjustRightInd w:val="0"/>
              <w:rPr>
                <w:color w:val="000000" w:themeColor="text1"/>
                <w:kern w:val="0"/>
                <w:szCs w:val="21"/>
                <w14:textFill>
                  <w14:solidFill>
                    <w14:schemeClr w14:val="tx1"/>
                  </w14:solidFill>
                </w14:textFill>
              </w:rPr>
            </w:pPr>
            <w:permStart w:id="72" w:edGrp="everyone"/>
            <w:r>
              <w:rPr>
                <w:rFonts w:hint="eastAsia"/>
                <w:color w:val="000000" w:themeColor="text1"/>
                <w:kern w:val="0"/>
                <w:szCs w:val="21"/>
                <w14:textFill>
                  <w14:solidFill>
                    <w14:schemeClr w14:val="tx1"/>
                  </w14:solidFill>
                </w14:textFill>
              </w:rPr>
              <w:t xml:space="preserve">        王云         </w:t>
            </w:r>
            <w:permEnd w:id="72"/>
          </w:p>
        </w:tc>
        <w:tc>
          <w:tcPr>
            <w:tcW w:w="1289" w:type="dxa"/>
            <w:vAlign w:val="center"/>
          </w:tcPr>
          <w:p>
            <w:pPr>
              <w:autoSpaceDE w:val="0"/>
              <w:autoSpaceDN w:val="0"/>
              <w:adjustRightInd w:val="0"/>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联系人</w:t>
            </w:r>
          </w:p>
        </w:tc>
        <w:tc>
          <w:tcPr>
            <w:tcW w:w="3402" w:type="dxa"/>
            <w:vAlign w:val="center"/>
          </w:tcPr>
          <w:p>
            <w:pPr>
              <w:autoSpaceDE w:val="0"/>
              <w:autoSpaceDN w:val="0"/>
              <w:adjustRightInd w:val="0"/>
              <w:rPr>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384" w:type="dxa"/>
            <w:vAlign w:val="center"/>
          </w:tcPr>
          <w:p>
            <w:pPr>
              <w:autoSpaceDE w:val="0"/>
              <w:autoSpaceDN w:val="0"/>
              <w:adjustRightInd w:val="0"/>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电  话</w:t>
            </w:r>
          </w:p>
        </w:tc>
        <w:tc>
          <w:tcPr>
            <w:tcW w:w="3389" w:type="dxa"/>
            <w:vAlign w:val="center"/>
          </w:tcPr>
          <w:p>
            <w:pPr>
              <w:autoSpaceDE w:val="0"/>
              <w:autoSpaceDN w:val="0"/>
              <w:adjustRightInd w:val="0"/>
              <w:rPr>
                <w:color w:val="000000" w:themeColor="text1"/>
                <w:kern w:val="0"/>
                <w:szCs w:val="21"/>
                <w14:textFill>
                  <w14:solidFill>
                    <w14:schemeClr w14:val="tx1"/>
                  </w14:solidFill>
                </w14:textFill>
              </w:rPr>
            </w:pPr>
            <w:permStart w:id="73" w:edGrp="everyone"/>
            <w:r>
              <w:rPr>
                <w:rFonts w:hint="eastAsia"/>
                <w:color w:val="000000" w:themeColor="text1"/>
                <w:kern w:val="0"/>
                <w:szCs w:val="21"/>
                <w14:textFill>
                  <w14:solidFill>
                    <w14:schemeClr w14:val="tx1"/>
                  </w14:solidFill>
                </w14:textFill>
              </w:rPr>
              <w:t xml:space="preserve">   </w:t>
            </w:r>
            <w:r>
              <w:rPr>
                <w:rFonts w:hint="eastAsia"/>
              </w:rPr>
              <w:t>18613208627</w:t>
            </w:r>
            <w:r>
              <w:rPr>
                <w:rFonts w:hint="eastAsia"/>
                <w:color w:val="000000" w:themeColor="text1"/>
                <w:kern w:val="0"/>
                <w:szCs w:val="21"/>
                <w14:textFill>
                  <w14:solidFill>
                    <w14:schemeClr w14:val="tx1"/>
                  </w14:solidFill>
                </w14:textFill>
              </w:rPr>
              <w:t xml:space="preserve">        </w:t>
            </w:r>
            <w:permEnd w:id="73"/>
          </w:p>
        </w:tc>
        <w:tc>
          <w:tcPr>
            <w:tcW w:w="1289" w:type="dxa"/>
            <w:vAlign w:val="center"/>
          </w:tcPr>
          <w:p>
            <w:pPr>
              <w:autoSpaceDE w:val="0"/>
              <w:autoSpaceDN w:val="0"/>
              <w:adjustRightInd w:val="0"/>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电   话：</w:t>
            </w:r>
          </w:p>
        </w:tc>
        <w:tc>
          <w:tcPr>
            <w:tcW w:w="3402" w:type="dxa"/>
            <w:vAlign w:val="center"/>
          </w:tcPr>
          <w:p>
            <w:pPr>
              <w:autoSpaceDE w:val="0"/>
              <w:autoSpaceDN w:val="0"/>
              <w:adjustRightInd w:val="0"/>
              <w:rPr>
                <w:rFonts w:ascii="仿宋" w:eastAsia="仿宋" w:cs="仿宋"/>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010-58246991/53516238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trPr>
        <w:tc>
          <w:tcPr>
            <w:tcW w:w="4773" w:type="dxa"/>
            <w:gridSpan w:val="2"/>
          </w:tcPr>
          <w:p>
            <w:pPr>
              <w:autoSpaceDE w:val="0"/>
              <w:autoSpaceDN w:val="0"/>
              <w:adjustRightInd w:val="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甲方代表签字：</w:t>
            </w:r>
          </w:p>
          <w:p>
            <w:pPr>
              <w:autoSpaceDE w:val="0"/>
              <w:autoSpaceDN w:val="0"/>
              <w:adjustRightInd w:val="0"/>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w:t>
            </w:r>
            <w:r>
              <w:rPr>
                <w:rFonts w:hint="eastAsia"/>
                <w:color w:val="000000" w:themeColor="text1"/>
                <w:szCs w:val="21"/>
                <w14:textFill>
                  <w14:solidFill>
                    <w14:schemeClr w14:val="tx1"/>
                  </w14:solidFill>
                </w14:textFill>
              </w:rPr>
              <w:t>合同签订日期：</w:t>
            </w:r>
            <w:permStart w:id="74" w:edGrp="everyone"/>
            <w:r>
              <w:rPr>
                <w:rFonts w:hint="eastAsia" w:ascii="宋体" w:hAnsi="宋体" w:cs="宋体"/>
                <w:color w:val="000000" w:themeColor="text1"/>
                <w:kern w:val="0"/>
                <w:szCs w:val="21"/>
                <w14:textFill>
                  <w14:solidFill>
                    <w14:schemeClr w14:val="tx1"/>
                  </w14:solidFill>
                </w14:textFill>
              </w:rPr>
              <w:t xml:space="preserve"> </w:t>
            </w:r>
            <w:r>
              <w:t>2019</w:t>
            </w:r>
            <w:r>
              <w:rPr>
                <w:rFonts w:hint="eastAsia" w:ascii="宋体" w:hAnsi="宋体" w:cs="宋体"/>
                <w:color w:val="000000" w:themeColor="text1"/>
                <w:kern w:val="0"/>
                <w:szCs w:val="21"/>
                <w14:textFill>
                  <w14:solidFill>
                    <w14:schemeClr w14:val="tx1"/>
                  </w14:solidFill>
                </w14:textFill>
              </w:rPr>
              <w:t xml:space="preserve">   </w:t>
            </w:r>
            <w:permEnd w:id="74"/>
            <w:r>
              <w:rPr>
                <w:rFonts w:hint="eastAsia" w:ascii="宋体" w:hAnsi="宋体" w:cs="宋体"/>
                <w:color w:val="000000" w:themeColor="text1"/>
                <w:kern w:val="0"/>
                <w:szCs w:val="21"/>
                <w14:textFill>
                  <w14:solidFill>
                    <w14:schemeClr w14:val="tx1"/>
                  </w14:solidFill>
                </w14:textFill>
              </w:rPr>
              <w:t>年</w:t>
            </w:r>
            <w:permStart w:id="75" w:edGrp="everyone"/>
            <w:r>
              <w:rPr>
                <w:rFonts w:hint="eastAsia" w:ascii="宋体" w:hAnsi="宋体" w:cs="宋体"/>
                <w:color w:val="000000" w:themeColor="text1"/>
                <w:kern w:val="0"/>
                <w:szCs w:val="21"/>
                <w14:textFill>
                  <w14:solidFill>
                    <w14:schemeClr w14:val="tx1"/>
                  </w14:solidFill>
                </w14:textFill>
              </w:rPr>
              <w:t xml:space="preserve"> </w:t>
            </w:r>
            <w:r>
              <w:t>12</w:t>
            </w:r>
            <w:r>
              <w:rPr>
                <w:rFonts w:hint="eastAsia" w:ascii="宋体" w:hAnsi="宋体" w:cs="宋体"/>
                <w:color w:val="000000" w:themeColor="text1"/>
                <w:kern w:val="0"/>
                <w:szCs w:val="21"/>
                <w14:textFill>
                  <w14:solidFill>
                    <w14:schemeClr w14:val="tx1"/>
                  </w14:solidFill>
                </w14:textFill>
              </w:rPr>
              <w:t xml:space="preserve"> </w:t>
            </w:r>
            <w:permEnd w:id="75"/>
            <w:r>
              <w:rPr>
                <w:rFonts w:hint="eastAsia" w:ascii="宋体" w:hAnsi="宋体" w:cs="宋体"/>
                <w:color w:val="000000" w:themeColor="text1"/>
                <w:kern w:val="0"/>
                <w:szCs w:val="21"/>
                <w14:textFill>
                  <w14:solidFill>
                    <w14:schemeClr w14:val="tx1"/>
                  </w14:solidFill>
                </w14:textFill>
              </w:rPr>
              <w:t>月</w:t>
            </w:r>
            <w:permStart w:id="76" w:edGrp="everyone"/>
            <w:r>
              <w:rPr>
                <w:rFonts w:hint="eastAsia" w:ascii="宋体" w:hAnsi="宋体" w:cs="宋体"/>
                <w:color w:val="000000" w:themeColor="text1"/>
                <w:kern w:val="0"/>
                <w:szCs w:val="21"/>
                <w14:textFill>
                  <w14:solidFill>
                    <w14:schemeClr w14:val="tx1"/>
                  </w14:solidFill>
                </w14:textFill>
              </w:rPr>
              <w:t xml:space="preserve"> </w:t>
            </w:r>
            <w:r>
              <w:t>7</w:t>
            </w:r>
            <w:r>
              <w:rPr>
                <w:rFonts w:hint="eastAsia"/>
                <w:color w:val="000000" w:themeColor="text1"/>
                <w:kern w:val="0"/>
                <w:szCs w:val="21"/>
                <w14:textFill>
                  <w14:solidFill>
                    <w14:schemeClr w14:val="tx1"/>
                  </w14:solidFill>
                </w14:textFill>
              </w:rPr>
              <w:t xml:space="preserve">  </w:t>
            </w:r>
            <w:permEnd w:id="76"/>
            <w:r>
              <w:rPr>
                <w:rFonts w:hint="eastAsia" w:ascii="宋体" w:hAnsi="宋体" w:cs="宋体"/>
                <w:color w:val="000000" w:themeColor="text1"/>
                <w:kern w:val="0"/>
                <w:szCs w:val="21"/>
                <w14:textFill>
                  <w14:solidFill>
                    <w14:schemeClr w14:val="tx1"/>
                  </w14:solidFill>
                </w14:textFill>
              </w:rPr>
              <w:t>日</w:t>
            </w:r>
          </w:p>
        </w:tc>
        <w:tc>
          <w:tcPr>
            <w:tcW w:w="4691" w:type="dxa"/>
            <w:gridSpan w:val="2"/>
          </w:tcPr>
          <w:p>
            <w:pPr>
              <w:autoSpaceDE w:val="0"/>
              <w:autoSpaceDN w:val="0"/>
              <w:adjustRightInd w:val="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乙方代表签字：</w:t>
            </w:r>
          </w:p>
          <w:p>
            <w:pPr>
              <w:autoSpaceDE w:val="0"/>
              <w:autoSpaceDN w:val="0"/>
              <w:adjustRightInd w:val="0"/>
              <w:rPr>
                <w:rFonts w:ascii="宋体" w:hAnsi="宋体" w:cs="宋体"/>
                <w:color w:val="000000" w:themeColor="text1"/>
                <w:kern w:val="0"/>
                <w:szCs w:val="21"/>
                <w14:textFill>
                  <w14:solidFill>
                    <w14:schemeClr w14:val="tx1"/>
                  </w14:solidFill>
                </w14:textFill>
              </w:rPr>
            </w:pPr>
          </w:p>
          <w:p>
            <w:pPr>
              <w:autoSpaceDE w:val="0"/>
              <w:autoSpaceDN w:val="0"/>
              <w:adjustRightInd w:val="0"/>
              <w:rPr>
                <w:rFonts w:ascii="宋体" w:hAnsi="宋体" w:cs="宋体"/>
                <w:color w:val="000000" w:themeColor="text1"/>
                <w:kern w:val="0"/>
                <w:szCs w:val="21"/>
                <w14:textFill>
                  <w14:solidFill>
                    <w14:schemeClr w14:val="tx1"/>
                  </w14:solidFill>
                </w14:textFill>
              </w:rPr>
            </w:pPr>
          </w:p>
          <w:p>
            <w:pPr>
              <w:autoSpaceDE w:val="0"/>
              <w:autoSpaceDN w:val="0"/>
              <w:adjustRightInd w:val="0"/>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w:t>
            </w:r>
            <w:r>
              <w:rPr>
                <w:rFonts w:hint="eastAsia"/>
                <w:color w:val="000000" w:themeColor="text1"/>
                <w:szCs w:val="21"/>
                <w14:textFill>
                  <w14:solidFill>
                    <w14:schemeClr w14:val="tx1"/>
                  </w14:solidFill>
                </w14:textFill>
              </w:rPr>
              <w:t>合同签订日期：</w:t>
            </w:r>
            <w:r>
              <w:rPr>
                <w:rFonts w:hint="eastAsia" w:ascii="宋体" w:hAnsi="宋体" w:cs="宋体"/>
                <w:color w:val="000000" w:themeColor="text1"/>
                <w:kern w:val="0"/>
                <w:szCs w:val="21"/>
                <w14:textFill>
                  <w14:solidFill>
                    <w14:schemeClr w14:val="tx1"/>
                  </w14:solidFill>
                </w14:textFill>
              </w:rPr>
              <w:t xml:space="preserve">    年   月    日</w:t>
            </w:r>
          </w:p>
        </w:tc>
      </w:tr>
    </w:tbl>
    <w:p>
      <w:pPr>
        <w:pBdr>
          <w:bottom w:val="single" w:color="auto" w:sz="4" w:space="0"/>
        </w:pBdr>
        <w:autoSpaceDE w:val="0"/>
        <w:autoSpaceDN w:val="0"/>
        <w:adjustRightInd w:val="0"/>
        <w:spacing w:line="300" w:lineRule="auto"/>
        <w:jc w:val="left"/>
        <w:rPr>
          <w:rFonts w:ascii="宋体" w:hAnsi="宋体" w:cs="宋体"/>
          <w:color w:val="000000" w:themeColor="text1"/>
          <w:kern w:val="0"/>
          <w:szCs w:val="21"/>
          <w14:textFill>
            <w14:solidFill>
              <w14:schemeClr w14:val="tx1"/>
            </w14:solidFill>
          </w14:textFill>
        </w:rPr>
      </w:pPr>
    </w:p>
    <w:p>
      <w:pPr>
        <w:pBdr>
          <w:bottom w:val="single" w:color="auto" w:sz="4" w:space="0"/>
        </w:pBdr>
        <w:autoSpaceDE w:val="0"/>
        <w:autoSpaceDN w:val="0"/>
        <w:adjustRightInd w:val="0"/>
        <w:spacing w:line="30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注：合同签订人须确保以上信息完整、准确。</w:t>
      </w: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p>
      <w:pPr>
        <w:spacing w:line="300" w:lineRule="auto"/>
        <w:rPr>
          <w:color w:val="000000" w:themeColor="text1"/>
          <w14:textFill>
            <w14:solidFill>
              <w14:schemeClr w14:val="tx1"/>
            </w14:solidFill>
          </w14:textFill>
        </w:rPr>
      </w:pPr>
    </w:p>
    <w:sectPr>
      <w:headerReference r:id="rId3" w:type="default"/>
      <w:footerReference r:id="rId4" w:type="default"/>
      <w:footerReference r:id="rId5" w:type="even"/>
      <w:pgSz w:w="11906" w:h="16838"/>
      <w:pgMar w:top="1134" w:right="964" w:bottom="1134" w:left="964" w:header="851" w:footer="624" w:gutter="227"/>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Arial"/>
    <w:panose1 w:val="00000000000000000000"/>
    <w:charset w:val="00"/>
    <w:family w:val="swiss"/>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幼圆">
    <w:panose1 w:val="0201050906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汉仪综艺体简">
    <w:altName w:val="宋体"/>
    <w:panose1 w:val="00000000000000000000"/>
    <w:charset w:val="86"/>
    <w:family w:val="auto"/>
    <w:pitch w:val="default"/>
    <w:sig w:usb0="00000000" w:usb1="00000000" w:usb2="00000012" w:usb3="00000000" w:csb0="00040000" w:csb1="00000000"/>
  </w:font>
  <w:font w:name="文鼎新艺体简">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Times New Roman" w:hAnsi="Times New Roman" w:eastAsia="宋体"/>
        <w:sz w:val="15"/>
        <w:szCs w:val="15"/>
      </w:rPr>
    </w:pPr>
    <w:r>
      <w:rPr>
        <w:rFonts w:ascii="Times New Roman" w:hAnsi="Times New Roman"/>
        <w:sz w:val="15"/>
        <w:szCs w:val="15"/>
        <w:lang w:val="zh-CN"/>
      </w:rPr>
      <w:t xml:space="preserve"> </w:t>
    </w:r>
    <w:r>
      <w:rPr>
        <w:rFonts w:ascii="Times New Roman" w:hAnsi="Times New Roman"/>
        <w:b/>
        <w:sz w:val="15"/>
        <w:szCs w:val="15"/>
      </w:rPr>
      <w:fldChar w:fldCharType="begin"/>
    </w:r>
    <w:r>
      <w:rPr>
        <w:rFonts w:ascii="Times New Roman" w:hAnsi="Times New Roman"/>
        <w:b/>
        <w:sz w:val="15"/>
        <w:szCs w:val="15"/>
      </w:rPr>
      <w:instrText xml:space="preserve">PAGE</w:instrText>
    </w:r>
    <w:r>
      <w:rPr>
        <w:rFonts w:ascii="Times New Roman" w:hAnsi="Times New Roman"/>
        <w:b/>
        <w:sz w:val="15"/>
        <w:szCs w:val="15"/>
      </w:rPr>
      <w:fldChar w:fldCharType="separate"/>
    </w:r>
    <w:r>
      <w:rPr>
        <w:rFonts w:ascii="Times New Roman" w:hAnsi="Times New Roman"/>
        <w:b/>
        <w:sz w:val="15"/>
        <w:szCs w:val="15"/>
      </w:rPr>
      <w:t>2</w:t>
    </w:r>
    <w:r>
      <w:rPr>
        <w:rFonts w:ascii="Times New Roman" w:hAnsi="Times New Roman"/>
        <w:b/>
        <w:sz w:val="15"/>
        <w:szCs w:val="15"/>
      </w:rPr>
      <w:fldChar w:fldCharType="end"/>
    </w:r>
    <w:r>
      <w:rPr>
        <w:rFonts w:ascii="Times New Roman" w:hAnsi="Times New Roman"/>
        <w:sz w:val="15"/>
        <w:szCs w:val="15"/>
        <w:lang w:val="zh-CN"/>
      </w:rPr>
      <w:t xml:space="preserve"> / </w:t>
    </w:r>
    <w:r>
      <w:rPr>
        <w:rFonts w:ascii="Times New Roman" w:hAnsi="Times New Roman" w:eastAsia="宋体"/>
        <w:b/>
        <w:sz w:val="15"/>
        <w:szCs w:val="15"/>
      </w:rPr>
      <w:t>6</w:t>
    </w:r>
  </w:p>
  <w:p>
    <w:pPr>
      <w:pStyle w:val="4"/>
      <w:ind w:right="-37" w:firstLine="150" w:firstLineChars="100"/>
      <w:rPr>
        <w:sz w:val="15"/>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6" w:space="1"/>
      </w:pBdr>
      <w:spacing w:line="360" w:lineRule="exact"/>
    </w:pPr>
    <w:r>
      <w:rPr>
        <w:rFonts w:hint="eastAsia" w:eastAsia="汉仪综艺体简"/>
        <w:szCs w:val="21"/>
      </w:rPr>
      <w:t>北京国标联合认证有限公司（</w:t>
    </w:r>
    <w:r>
      <w:rPr>
        <w:rFonts w:hint="eastAsia" w:ascii="Arial" w:hAnsi="Arial" w:cs="Arial"/>
        <w:b/>
        <w:bCs/>
        <w:szCs w:val="21"/>
      </w:rPr>
      <w:t>ISC</w:t>
    </w:r>
    <w:r>
      <w:rPr>
        <w:rFonts w:hint="eastAsia" w:eastAsia="汉仪综艺体简"/>
        <w:szCs w:val="21"/>
      </w:rPr>
      <w:t>）</w:t>
    </w:r>
    <w:r>
      <w:rPr>
        <w:rFonts w:eastAsia="文鼎新艺体简"/>
        <w:szCs w:val="21"/>
      </w:rPr>
      <w:t xml:space="preserve">      </w:t>
    </w:r>
    <w:r>
      <w:rPr>
        <w:rFonts w:eastAsia="文鼎新艺体简"/>
        <w:sz w:val="18"/>
      </w:rPr>
      <w:t xml:space="preserve">       </w:t>
    </w:r>
    <w:r>
      <w:rPr>
        <w:rFonts w:hint="eastAsia" w:eastAsia="文鼎新艺体简"/>
        <w:sz w:val="18"/>
      </w:rPr>
      <w:t xml:space="preserve">  </w:t>
    </w:r>
    <w:r>
      <w:rPr>
        <w:rFonts w:eastAsia="文鼎新艺体简"/>
        <w:sz w:val="18"/>
      </w:rPr>
      <w:t xml:space="preserve">  </w:t>
    </w:r>
    <w:r>
      <w:rPr>
        <w:rFonts w:hint="eastAsia" w:eastAsia="文鼎新艺体简"/>
        <w:sz w:val="18"/>
      </w:rPr>
      <w:t xml:space="preserve">                          </w:t>
    </w:r>
    <w:r>
      <w:t>ISC-</w:t>
    </w:r>
    <w:r>
      <w:rPr>
        <w:rFonts w:hint="eastAsia"/>
      </w:rPr>
      <w:t>RZ-I</w:t>
    </w:r>
    <w:r>
      <w:t>-0</w:t>
    </w:r>
    <w:r>
      <w:rPr>
        <w:rFonts w:hint="eastAsia"/>
      </w:rPr>
      <w:t>2 A/0 认证合同</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Full" w:cryptAlgorithmClass="hash" w:cryptAlgorithmType="typeAny" w:cryptAlgorithmSid="4" w:cryptSpinCount="50000" w:hash="5pm9qYyBEaJYTSqtnUlQDx4OuYQ=" w:salt="ETvbGqsl8Pf1FcjpkmI3u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597"/>
    <w:rsid w:val="00012C03"/>
    <w:rsid w:val="00014FFA"/>
    <w:rsid w:val="00017AEC"/>
    <w:rsid w:val="00023B52"/>
    <w:rsid w:val="000459F9"/>
    <w:rsid w:val="00046906"/>
    <w:rsid w:val="0005051E"/>
    <w:rsid w:val="000621F7"/>
    <w:rsid w:val="000715DD"/>
    <w:rsid w:val="000772C6"/>
    <w:rsid w:val="00077A68"/>
    <w:rsid w:val="0009158B"/>
    <w:rsid w:val="00092D78"/>
    <w:rsid w:val="0009690E"/>
    <w:rsid w:val="00097853"/>
    <w:rsid w:val="000B16D5"/>
    <w:rsid w:val="000B36D7"/>
    <w:rsid w:val="000C3F4F"/>
    <w:rsid w:val="000D2576"/>
    <w:rsid w:val="000D4195"/>
    <w:rsid w:val="000E5936"/>
    <w:rsid w:val="00100BB0"/>
    <w:rsid w:val="00102F66"/>
    <w:rsid w:val="001347F7"/>
    <w:rsid w:val="0015543D"/>
    <w:rsid w:val="00160276"/>
    <w:rsid w:val="0016497C"/>
    <w:rsid w:val="00166B6B"/>
    <w:rsid w:val="00167900"/>
    <w:rsid w:val="00176FA2"/>
    <w:rsid w:val="001832FF"/>
    <w:rsid w:val="0019634F"/>
    <w:rsid w:val="001965B6"/>
    <w:rsid w:val="001A4E39"/>
    <w:rsid w:val="001A749A"/>
    <w:rsid w:val="001B63E3"/>
    <w:rsid w:val="001D3F2C"/>
    <w:rsid w:val="001E2857"/>
    <w:rsid w:val="001E299D"/>
    <w:rsid w:val="00200B3B"/>
    <w:rsid w:val="00220435"/>
    <w:rsid w:val="00226E5F"/>
    <w:rsid w:val="00231034"/>
    <w:rsid w:val="00233839"/>
    <w:rsid w:val="00233E13"/>
    <w:rsid w:val="002447EC"/>
    <w:rsid w:val="00246325"/>
    <w:rsid w:val="00257A85"/>
    <w:rsid w:val="00266E0A"/>
    <w:rsid w:val="00290D47"/>
    <w:rsid w:val="002A3017"/>
    <w:rsid w:val="002A34A6"/>
    <w:rsid w:val="002A5F50"/>
    <w:rsid w:val="002B6C75"/>
    <w:rsid w:val="002D1C93"/>
    <w:rsid w:val="002D3898"/>
    <w:rsid w:val="00305E8D"/>
    <w:rsid w:val="00310671"/>
    <w:rsid w:val="00316056"/>
    <w:rsid w:val="00320D32"/>
    <w:rsid w:val="003363B7"/>
    <w:rsid w:val="00341541"/>
    <w:rsid w:val="00353EA6"/>
    <w:rsid w:val="003648AF"/>
    <w:rsid w:val="00366B1A"/>
    <w:rsid w:val="00373909"/>
    <w:rsid w:val="00375B48"/>
    <w:rsid w:val="003830B7"/>
    <w:rsid w:val="003853F0"/>
    <w:rsid w:val="00386F44"/>
    <w:rsid w:val="00396110"/>
    <w:rsid w:val="00396D31"/>
    <w:rsid w:val="003B7598"/>
    <w:rsid w:val="003D409F"/>
    <w:rsid w:val="003D4417"/>
    <w:rsid w:val="003E2F0E"/>
    <w:rsid w:val="003E681B"/>
    <w:rsid w:val="004016DF"/>
    <w:rsid w:val="004068FB"/>
    <w:rsid w:val="0041427C"/>
    <w:rsid w:val="00443BB9"/>
    <w:rsid w:val="004449BA"/>
    <w:rsid w:val="004546EE"/>
    <w:rsid w:val="004671AE"/>
    <w:rsid w:val="00476CF6"/>
    <w:rsid w:val="00477019"/>
    <w:rsid w:val="00477597"/>
    <w:rsid w:val="004847EC"/>
    <w:rsid w:val="00487829"/>
    <w:rsid w:val="004878E0"/>
    <w:rsid w:val="004B07B5"/>
    <w:rsid w:val="004E67CF"/>
    <w:rsid w:val="0050397C"/>
    <w:rsid w:val="00514B2D"/>
    <w:rsid w:val="00526976"/>
    <w:rsid w:val="00531A8C"/>
    <w:rsid w:val="00532647"/>
    <w:rsid w:val="00533941"/>
    <w:rsid w:val="00540651"/>
    <w:rsid w:val="005524F1"/>
    <w:rsid w:val="00557554"/>
    <w:rsid w:val="005917E9"/>
    <w:rsid w:val="00592A28"/>
    <w:rsid w:val="00597B12"/>
    <w:rsid w:val="005B46DA"/>
    <w:rsid w:val="005D13D7"/>
    <w:rsid w:val="005D1D65"/>
    <w:rsid w:val="005D4144"/>
    <w:rsid w:val="005E0C43"/>
    <w:rsid w:val="005E1364"/>
    <w:rsid w:val="005E1A00"/>
    <w:rsid w:val="005F586A"/>
    <w:rsid w:val="00602D84"/>
    <w:rsid w:val="006062C5"/>
    <w:rsid w:val="006108A1"/>
    <w:rsid w:val="00630F56"/>
    <w:rsid w:val="00635BAF"/>
    <w:rsid w:val="00644431"/>
    <w:rsid w:val="00647A29"/>
    <w:rsid w:val="00657B1E"/>
    <w:rsid w:val="006660CA"/>
    <w:rsid w:val="00674C98"/>
    <w:rsid w:val="00677EA7"/>
    <w:rsid w:val="00681160"/>
    <w:rsid w:val="00687E88"/>
    <w:rsid w:val="006974FF"/>
    <w:rsid w:val="006A2742"/>
    <w:rsid w:val="006A2D89"/>
    <w:rsid w:val="006A3322"/>
    <w:rsid w:val="006B42F3"/>
    <w:rsid w:val="006B6848"/>
    <w:rsid w:val="006B7E3C"/>
    <w:rsid w:val="006C4EAE"/>
    <w:rsid w:val="006D1827"/>
    <w:rsid w:val="006D1D48"/>
    <w:rsid w:val="006D73AA"/>
    <w:rsid w:val="006E608F"/>
    <w:rsid w:val="006E7E52"/>
    <w:rsid w:val="006F24C9"/>
    <w:rsid w:val="006F6693"/>
    <w:rsid w:val="007113AA"/>
    <w:rsid w:val="00715027"/>
    <w:rsid w:val="007208D5"/>
    <w:rsid w:val="00723A3C"/>
    <w:rsid w:val="00742F15"/>
    <w:rsid w:val="007455E1"/>
    <w:rsid w:val="00760ED7"/>
    <w:rsid w:val="007807FE"/>
    <w:rsid w:val="007871E4"/>
    <w:rsid w:val="00793FEE"/>
    <w:rsid w:val="00795B36"/>
    <w:rsid w:val="00795E2B"/>
    <w:rsid w:val="0079797E"/>
    <w:rsid w:val="007A278D"/>
    <w:rsid w:val="007A4F19"/>
    <w:rsid w:val="007A66A7"/>
    <w:rsid w:val="007B2071"/>
    <w:rsid w:val="007B2F08"/>
    <w:rsid w:val="007B6E43"/>
    <w:rsid w:val="007C412E"/>
    <w:rsid w:val="007C6794"/>
    <w:rsid w:val="007D4959"/>
    <w:rsid w:val="007E1122"/>
    <w:rsid w:val="007E188F"/>
    <w:rsid w:val="007E2E6D"/>
    <w:rsid w:val="007E54F9"/>
    <w:rsid w:val="007F2329"/>
    <w:rsid w:val="007F26C7"/>
    <w:rsid w:val="007F36DB"/>
    <w:rsid w:val="007F7AD7"/>
    <w:rsid w:val="007F7C67"/>
    <w:rsid w:val="00802953"/>
    <w:rsid w:val="00803737"/>
    <w:rsid w:val="00810C98"/>
    <w:rsid w:val="008309D2"/>
    <w:rsid w:val="0084602E"/>
    <w:rsid w:val="0085056D"/>
    <w:rsid w:val="00865CE9"/>
    <w:rsid w:val="0087449C"/>
    <w:rsid w:val="00875462"/>
    <w:rsid w:val="0089592F"/>
    <w:rsid w:val="008C1480"/>
    <w:rsid w:val="008C1D50"/>
    <w:rsid w:val="008C6B29"/>
    <w:rsid w:val="008D0646"/>
    <w:rsid w:val="008E4D81"/>
    <w:rsid w:val="008F50BF"/>
    <w:rsid w:val="0090005B"/>
    <w:rsid w:val="0093006B"/>
    <w:rsid w:val="00932D8F"/>
    <w:rsid w:val="00942FE8"/>
    <w:rsid w:val="00950764"/>
    <w:rsid w:val="0095297D"/>
    <w:rsid w:val="00957750"/>
    <w:rsid w:val="00985FD4"/>
    <w:rsid w:val="00991D0C"/>
    <w:rsid w:val="00993BBD"/>
    <w:rsid w:val="00994367"/>
    <w:rsid w:val="00996D16"/>
    <w:rsid w:val="009A1258"/>
    <w:rsid w:val="009A69B2"/>
    <w:rsid w:val="009C46A7"/>
    <w:rsid w:val="009F3581"/>
    <w:rsid w:val="00A00857"/>
    <w:rsid w:val="00A2403A"/>
    <w:rsid w:val="00A426AC"/>
    <w:rsid w:val="00A50422"/>
    <w:rsid w:val="00A52D35"/>
    <w:rsid w:val="00A64B0C"/>
    <w:rsid w:val="00A66634"/>
    <w:rsid w:val="00A82340"/>
    <w:rsid w:val="00A95686"/>
    <w:rsid w:val="00A9571D"/>
    <w:rsid w:val="00AA2238"/>
    <w:rsid w:val="00AA319A"/>
    <w:rsid w:val="00AA5321"/>
    <w:rsid w:val="00AA539D"/>
    <w:rsid w:val="00AB40C4"/>
    <w:rsid w:val="00AC3390"/>
    <w:rsid w:val="00AC3634"/>
    <w:rsid w:val="00AC41C3"/>
    <w:rsid w:val="00AD1862"/>
    <w:rsid w:val="00AE2A90"/>
    <w:rsid w:val="00AE49C1"/>
    <w:rsid w:val="00AF7113"/>
    <w:rsid w:val="00AF7590"/>
    <w:rsid w:val="00B26037"/>
    <w:rsid w:val="00B55444"/>
    <w:rsid w:val="00B61FCA"/>
    <w:rsid w:val="00B70A9F"/>
    <w:rsid w:val="00B86737"/>
    <w:rsid w:val="00BA61A4"/>
    <w:rsid w:val="00BB57F9"/>
    <w:rsid w:val="00BC4B02"/>
    <w:rsid w:val="00BD3729"/>
    <w:rsid w:val="00BE179D"/>
    <w:rsid w:val="00BF461F"/>
    <w:rsid w:val="00BF49F7"/>
    <w:rsid w:val="00C04729"/>
    <w:rsid w:val="00C15730"/>
    <w:rsid w:val="00C22D3B"/>
    <w:rsid w:val="00C24051"/>
    <w:rsid w:val="00C425C3"/>
    <w:rsid w:val="00C46D79"/>
    <w:rsid w:val="00C577FA"/>
    <w:rsid w:val="00C628A6"/>
    <w:rsid w:val="00C65D64"/>
    <w:rsid w:val="00C71F81"/>
    <w:rsid w:val="00C805DF"/>
    <w:rsid w:val="00C80C0F"/>
    <w:rsid w:val="00C83D2C"/>
    <w:rsid w:val="00C83E8B"/>
    <w:rsid w:val="00C86B6E"/>
    <w:rsid w:val="00C9652D"/>
    <w:rsid w:val="00C96660"/>
    <w:rsid w:val="00CA1397"/>
    <w:rsid w:val="00CA2A1F"/>
    <w:rsid w:val="00CB3D33"/>
    <w:rsid w:val="00D11EC8"/>
    <w:rsid w:val="00D17372"/>
    <w:rsid w:val="00D2609D"/>
    <w:rsid w:val="00D26BBA"/>
    <w:rsid w:val="00D275C0"/>
    <w:rsid w:val="00D301C3"/>
    <w:rsid w:val="00D3382B"/>
    <w:rsid w:val="00D34067"/>
    <w:rsid w:val="00D35F2F"/>
    <w:rsid w:val="00D36EA3"/>
    <w:rsid w:val="00D401B8"/>
    <w:rsid w:val="00D402BF"/>
    <w:rsid w:val="00D52EEB"/>
    <w:rsid w:val="00D570E8"/>
    <w:rsid w:val="00D61B68"/>
    <w:rsid w:val="00D7703A"/>
    <w:rsid w:val="00D80871"/>
    <w:rsid w:val="00D8147F"/>
    <w:rsid w:val="00D90E88"/>
    <w:rsid w:val="00DD0CFA"/>
    <w:rsid w:val="00DD193E"/>
    <w:rsid w:val="00DD6BA1"/>
    <w:rsid w:val="00DE0452"/>
    <w:rsid w:val="00DE1A4B"/>
    <w:rsid w:val="00DE2161"/>
    <w:rsid w:val="00DE7F79"/>
    <w:rsid w:val="00E24035"/>
    <w:rsid w:val="00E32398"/>
    <w:rsid w:val="00E561D8"/>
    <w:rsid w:val="00E62015"/>
    <w:rsid w:val="00E74D7B"/>
    <w:rsid w:val="00E7666C"/>
    <w:rsid w:val="00E83F10"/>
    <w:rsid w:val="00E87592"/>
    <w:rsid w:val="00E87E0F"/>
    <w:rsid w:val="00E92963"/>
    <w:rsid w:val="00E96D8A"/>
    <w:rsid w:val="00EA6C60"/>
    <w:rsid w:val="00EB647F"/>
    <w:rsid w:val="00EC7F0B"/>
    <w:rsid w:val="00ED5B26"/>
    <w:rsid w:val="00EE2072"/>
    <w:rsid w:val="00EE31AF"/>
    <w:rsid w:val="00EF0CA0"/>
    <w:rsid w:val="00EF375D"/>
    <w:rsid w:val="00EF73AB"/>
    <w:rsid w:val="00F02A90"/>
    <w:rsid w:val="00F16FDF"/>
    <w:rsid w:val="00F20742"/>
    <w:rsid w:val="00F207ED"/>
    <w:rsid w:val="00F20DCE"/>
    <w:rsid w:val="00F25521"/>
    <w:rsid w:val="00F309D3"/>
    <w:rsid w:val="00F3677A"/>
    <w:rsid w:val="00F50597"/>
    <w:rsid w:val="00F52CE8"/>
    <w:rsid w:val="00F61A92"/>
    <w:rsid w:val="00F65DDC"/>
    <w:rsid w:val="00F664ED"/>
    <w:rsid w:val="00F8175E"/>
    <w:rsid w:val="00F83710"/>
    <w:rsid w:val="00F85F55"/>
    <w:rsid w:val="00F960DB"/>
    <w:rsid w:val="00FA1F15"/>
    <w:rsid w:val="00FA5852"/>
    <w:rsid w:val="00FE2B6E"/>
    <w:rsid w:val="00FE61DB"/>
    <w:rsid w:val="00FF0061"/>
    <w:rsid w:val="00FF747A"/>
    <w:rsid w:val="011B58FD"/>
    <w:rsid w:val="78D73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4"/>
    <w:qFormat/>
    <w:uiPriority w:val="0"/>
    <w:rPr>
      <w:rFonts w:ascii="宋体" w:hAnsi="Courier New"/>
    </w:rPr>
  </w:style>
  <w:style w:type="paragraph" w:styleId="3">
    <w:name w:val="Balloon Text"/>
    <w:basedOn w:val="1"/>
    <w:link w:val="15"/>
    <w:semiHidden/>
    <w:unhideWhenUsed/>
    <w:qFormat/>
    <w:uiPriority w:val="99"/>
    <w:rPr>
      <w:sz w:val="18"/>
      <w:szCs w:val="18"/>
    </w:rPr>
  </w:style>
  <w:style w:type="paragraph" w:styleId="4">
    <w:name w:val="footer"/>
    <w:basedOn w:val="1"/>
    <w:link w:val="18"/>
    <w:qFormat/>
    <w:uiPriority w:val="99"/>
    <w:pPr>
      <w:tabs>
        <w:tab w:val="center" w:pos="4153"/>
        <w:tab w:val="right" w:pos="8306"/>
      </w:tabs>
      <w:adjustRightInd w:val="0"/>
      <w:jc w:val="left"/>
      <w:textAlignment w:val="baseline"/>
    </w:pPr>
    <w:rPr>
      <w:rFonts w:ascii="MS Sans Serif" w:hAnsi="MS Sans Serif" w:eastAsia="Times New Roman"/>
      <w:kern w:val="0"/>
      <w:sz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page number"/>
    <w:basedOn w:val="8"/>
    <w:qFormat/>
    <w:uiPriority w:val="0"/>
  </w:style>
  <w:style w:type="character" w:styleId="10">
    <w:name w:val="Hyperlink"/>
    <w:uiPriority w:val="0"/>
    <w:rPr>
      <w:color w:val="0000FF"/>
      <w:u w:val="single"/>
    </w:rPr>
  </w:style>
  <w:style w:type="paragraph" w:customStyle="1" w:styleId="11">
    <w:name w:val="Char Char1 Char Char Char Char"/>
    <w:basedOn w:val="1"/>
    <w:uiPriority w:val="0"/>
    <w:pPr>
      <w:tabs>
        <w:tab w:val="left" w:pos="360"/>
      </w:tabs>
    </w:pPr>
    <w:rPr>
      <w:sz w:val="24"/>
      <w:szCs w:val="24"/>
    </w:rPr>
  </w:style>
  <w:style w:type="paragraph" w:customStyle="1" w:styleId="12">
    <w:name w:val="Char Char1"/>
    <w:basedOn w:val="1"/>
    <w:uiPriority w:val="0"/>
    <w:pPr>
      <w:tabs>
        <w:tab w:val="left" w:pos="360"/>
      </w:tabs>
    </w:pPr>
    <w:rPr>
      <w:sz w:val="24"/>
      <w:szCs w:val="24"/>
    </w:rPr>
  </w:style>
  <w:style w:type="character" w:customStyle="1" w:styleId="13">
    <w:name w:val="页眉 字符"/>
    <w:link w:val="5"/>
    <w:semiHidden/>
    <w:qFormat/>
    <w:uiPriority w:val="99"/>
    <w:rPr>
      <w:kern w:val="2"/>
      <w:sz w:val="18"/>
      <w:szCs w:val="18"/>
    </w:rPr>
  </w:style>
  <w:style w:type="character" w:customStyle="1" w:styleId="14">
    <w:name w:val="纯文本 字符"/>
    <w:link w:val="2"/>
    <w:qFormat/>
    <w:uiPriority w:val="0"/>
    <w:rPr>
      <w:rFonts w:ascii="宋体" w:hAnsi="Courier New"/>
      <w:kern w:val="2"/>
      <w:sz w:val="21"/>
    </w:rPr>
  </w:style>
  <w:style w:type="character" w:customStyle="1" w:styleId="15">
    <w:name w:val="批注框文本 字符"/>
    <w:link w:val="3"/>
    <w:semiHidden/>
    <w:qFormat/>
    <w:uiPriority w:val="99"/>
    <w:rPr>
      <w:kern w:val="2"/>
      <w:sz w:val="18"/>
      <w:szCs w:val="18"/>
    </w:rPr>
  </w:style>
  <w:style w:type="paragraph" w:styleId="16">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17">
    <w:name w:val="Char Char11"/>
    <w:qFormat/>
    <w:locked/>
    <w:uiPriority w:val="0"/>
    <w:rPr>
      <w:rFonts w:hint="eastAsia" w:ascii="宋体" w:hAnsi="Courier New" w:eastAsia="宋体"/>
      <w:kern w:val="2"/>
      <w:sz w:val="21"/>
      <w:lang w:val="en-US" w:eastAsia="zh-CN" w:bidi="ar-SA"/>
    </w:rPr>
  </w:style>
  <w:style w:type="character" w:customStyle="1" w:styleId="18">
    <w:name w:val="页脚 字符"/>
    <w:link w:val="4"/>
    <w:qFormat/>
    <w:uiPriority w:val="99"/>
    <w:rPr>
      <w:rFonts w:ascii="MS Sans Serif" w:hAnsi="MS Sans Serif" w:eastAsia="Times New Roman"/>
      <w:sz w:val="18"/>
    </w:rPr>
  </w:style>
  <w:style w:type="paragraph" w:customStyle="1" w:styleId="19">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7</Pages>
  <Words>1191</Words>
  <Characters>6793</Characters>
  <Lines>56</Lines>
  <Paragraphs>15</Paragraphs>
  <TotalTime>0</TotalTime>
  <ScaleCrop>false</ScaleCrop>
  <LinksUpToDate>false</LinksUpToDate>
  <CharactersWithSpaces>7969</CharactersWithSpaces>
  <Application>WPS Office_11.1.0.9305_F1E327BC-269C-435d-A152-05C5408002CA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2019-12-09T06:19:00Z</dcterms:created>
  <dc:creator>雨林木风</dc:creator>
  <cp:lastModifiedBy>胡琳</cp:lastModifiedBy>
  <cp:lastPrinted>2018-05-25T07:49:00Z</cp:lastPrinted>
  <dcterms:modified xsi:type="dcterms:W3CDTF">2019-12-20T07:09:44Z</dcterms:modified>
  <dc:title>WSF/RO004-A</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